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1EC00" w14:textId="77777777" w:rsidR="009645D5" w:rsidRDefault="009645D5" w:rsidP="00C711F3">
      <w:pPr>
        <w:jc w:val="center"/>
        <w:rPr>
          <w:b/>
          <w:color w:val="000080"/>
        </w:rPr>
      </w:pPr>
      <w:bookmarkStart w:id="0" w:name="_GoBack"/>
      <w:bookmarkEnd w:id="0"/>
    </w:p>
    <w:p w14:paraId="7DC7BE72" w14:textId="77777777" w:rsidR="00BA5E5F" w:rsidRDefault="00BA5E5F" w:rsidP="00C711F3">
      <w:pPr>
        <w:jc w:val="center"/>
        <w:rPr>
          <w:b/>
          <w:color w:val="000080"/>
        </w:rPr>
      </w:pPr>
    </w:p>
    <w:p w14:paraId="72E224C1" w14:textId="5F8FBB25" w:rsidR="007D16B8" w:rsidRPr="00BA5E5F" w:rsidRDefault="003A4CA5" w:rsidP="00C711F3">
      <w:pPr>
        <w:jc w:val="center"/>
        <w:rPr>
          <w:rFonts w:ascii="Arial" w:hAnsi="Arial" w:cs="Arial"/>
          <w:b/>
        </w:rPr>
      </w:pPr>
      <w:r w:rsidRPr="00BA5E5F">
        <w:rPr>
          <w:rFonts w:ascii="Arial" w:hAnsi="Arial" w:cs="Arial"/>
          <w:b/>
          <w:color w:val="000080"/>
        </w:rPr>
        <w:t xml:space="preserve">Cover Sheet for </w:t>
      </w:r>
      <w:r w:rsidR="003642F4">
        <w:rPr>
          <w:rFonts w:ascii="Arial" w:hAnsi="Arial" w:cs="Arial"/>
          <w:b/>
          <w:color w:val="000080"/>
        </w:rPr>
        <w:t xml:space="preserve">New Undergraduate Curriculum </w:t>
      </w:r>
      <w:r w:rsidRPr="00BA5E5F">
        <w:rPr>
          <w:rFonts w:ascii="Arial" w:hAnsi="Arial" w:cs="Arial"/>
          <w:b/>
          <w:color w:val="000080"/>
        </w:rPr>
        <w:t>Proposal</w:t>
      </w:r>
      <w:r w:rsidR="003642F4">
        <w:rPr>
          <w:rFonts w:ascii="Arial" w:hAnsi="Arial" w:cs="Arial"/>
          <w:b/>
          <w:color w:val="000080"/>
        </w:rPr>
        <w:t>s</w:t>
      </w:r>
      <w:r w:rsidRPr="00BA5E5F">
        <w:rPr>
          <w:rFonts w:ascii="Arial" w:hAnsi="Arial" w:cs="Arial"/>
          <w:b/>
          <w:color w:val="000080"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151"/>
      </w:tblGrid>
      <w:tr w:rsidR="00467BE7" w:rsidRPr="00BA5E5F" w14:paraId="32F59F0C" w14:textId="77777777" w:rsidTr="000E40B8">
        <w:trPr>
          <w:trHeight w:val="430"/>
          <w:jc w:val="center"/>
        </w:trPr>
        <w:tc>
          <w:tcPr>
            <w:tcW w:w="5320" w:type="dxa"/>
          </w:tcPr>
          <w:p w14:paraId="68A8FE5E" w14:textId="77DC79C6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Date: </w:t>
            </w:r>
            <w:r w:rsidR="00562984" w:rsidRPr="00562984">
              <w:rPr>
                <w:rFonts w:ascii="Arial" w:hAnsi="Arial" w:cs="Arial"/>
              </w:rPr>
              <w:t>April 13, 2020</w:t>
            </w:r>
          </w:p>
        </w:tc>
        <w:tc>
          <w:tcPr>
            <w:tcW w:w="4240" w:type="dxa"/>
            <w:vMerge w:val="restart"/>
          </w:tcPr>
          <w:p w14:paraId="36333889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Proposal Number: </w:t>
            </w:r>
          </w:p>
          <w:p w14:paraId="660CB82F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(Assigned by the Registrar)</w:t>
            </w:r>
          </w:p>
          <w:p w14:paraId="1102C9CE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  <w:p w14:paraId="33049870" w14:textId="5B7F83D1" w:rsidR="00467BE7" w:rsidRPr="00BA5E5F" w:rsidRDefault="00467BE7" w:rsidP="00261527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Contact Person: </w:t>
            </w:r>
            <w:r w:rsidR="00562984" w:rsidRPr="00562984">
              <w:rPr>
                <w:rFonts w:ascii="Arial" w:hAnsi="Arial" w:cs="Arial"/>
              </w:rPr>
              <w:t>Robert Williams</w:t>
            </w:r>
          </w:p>
          <w:p w14:paraId="5258C7CB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5E18B5AA" w14:textId="77777777" w:rsidTr="000E40B8">
        <w:trPr>
          <w:trHeight w:val="417"/>
          <w:jc w:val="center"/>
        </w:trPr>
        <w:tc>
          <w:tcPr>
            <w:tcW w:w="5320" w:type="dxa"/>
          </w:tcPr>
          <w:p w14:paraId="13E36335" w14:textId="1EB05890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Department:</w:t>
            </w:r>
            <w:r w:rsidR="00BA14CA">
              <w:rPr>
                <w:rFonts w:ascii="Arial" w:hAnsi="Arial" w:cs="Arial"/>
                <w:b/>
              </w:rPr>
              <w:t xml:space="preserve"> </w:t>
            </w:r>
            <w:r w:rsidR="00562984" w:rsidRPr="00562984">
              <w:rPr>
                <w:rFonts w:ascii="Arial" w:hAnsi="Arial" w:cs="Arial"/>
              </w:rPr>
              <w:t>English</w:t>
            </w:r>
          </w:p>
        </w:tc>
        <w:tc>
          <w:tcPr>
            <w:tcW w:w="4240" w:type="dxa"/>
            <w:vMerge/>
          </w:tcPr>
          <w:p w14:paraId="1561A58C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378791BE" w14:textId="77777777" w:rsidTr="000E40B8">
        <w:trPr>
          <w:trHeight w:val="417"/>
          <w:jc w:val="center"/>
        </w:trPr>
        <w:tc>
          <w:tcPr>
            <w:tcW w:w="5320" w:type="dxa"/>
          </w:tcPr>
          <w:p w14:paraId="74FE115F" w14:textId="0927A9CA" w:rsidR="00467BE7" w:rsidRPr="00562984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  <w:b/>
              </w:rPr>
              <w:t>Current Course or Program</w:t>
            </w:r>
            <w:r w:rsidR="00C15416" w:rsidRPr="00BA5E5F">
              <w:rPr>
                <w:rFonts w:ascii="Arial" w:hAnsi="Arial" w:cs="Arial"/>
                <w:b/>
              </w:rPr>
              <w:t xml:space="preserve"> ID</w:t>
            </w:r>
            <w:r w:rsidRPr="00BA5E5F">
              <w:rPr>
                <w:rFonts w:ascii="Arial" w:hAnsi="Arial" w:cs="Arial"/>
                <w:b/>
              </w:rPr>
              <w:t xml:space="preserve">: </w:t>
            </w:r>
            <w:r w:rsidR="00562984" w:rsidRPr="00562984">
              <w:rPr>
                <w:rFonts w:ascii="Arial" w:hAnsi="Arial" w:cs="Arial"/>
              </w:rPr>
              <w:t>Minor</w:t>
            </w:r>
          </w:p>
          <w:p w14:paraId="51ED68D0" w14:textId="77777777" w:rsidR="00F64864" w:rsidRPr="00BA5E5F" w:rsidRDefault="00F64864" w:rsidP="003A4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vMerge/>
          </w:tcPr>
          <w:p w14:paraId="1BDAE4C8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</w:tbl>
    <w:p w14:paraId="66EEEBA1" w14:textId="1C57273A" w:rsidR="008069BE" w:rsidRPr="00BA5E5F" w:rsidRDefault="008069BE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Proposal Category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Pr="00BA5E5F">
        <w:rPr>
          <w:rFonts w:ascii="Arial" w:hAnsi="Arial" w:cs="Arial"/>
          <w:sz w:val="22"/>
          <w:szCs w:val="22"/>
        </w:rPr>
        <w:t xml:space="preserve"> (</w:t>
      </w:r>
      <w:r w:rsidR="004E5FA7" w:rsidRPr="00BA5E5F">
        <w:rPr>
          <w:rFonts w:ascii="Arial" w:hAnsi="Arial" w:cs="Arial"/>
          <w:sz w:val="22"/>
          <w:szCs w:val="22"/>
        </w:rPr>
        <w:sym w:font="Wingdings 2" w:char="F050"/>
      </w:r>
      <w:r w:rsidRPr="00BA5E5F">
        <w:rPr>
          <w:rFonts w:ascii="Arial" w:hAnsi="Arial" w:cs="Arial"/>
          <w:sz w:val="22"/>
          <w:szCs w:val="22"/>
        </w:rPr>
        <w:t xml:space="preserve"> all that apply)</w:t>
      </w:r>
      <w:r w:rsidR="00367036" w:rsidRPr="00BA5E5F">
        <w:rPr>
          <w:rFonts w:ascii="Arial" w:hAnsi="Arial" w:cs="Arial"/>
          <w:sz w:val="22"/>
          <w:szCs w:val="22"/>
        </w:rPr>
        <w:t>.</w:t>
      </w:r>
      <w:r w:rsidR="00C54A9C" w:rsidRPr="00BA5E5F">
        <w:rPr>
          <w:rFonts w:ascii="Arial" w:hAnsi="Arial" w:cs="Arial"/>
          <w:sz w:val="22"/>
          <w:szCs w:val="22"/>
        </w:rPr>
        <w:t xml:space="preserve"> </w:t>
      </w:r>
      <w:r w:rsidR="00C54A9C" w:rsidRPr="00BA5E5F">
        <w:rPr>
          <w:rFonts w:ascii="Arial" w:hAnsi="Arial" w:cs="Arial"/>
          <w:bCs/>
          <w:sz w:val="22"/>
          <w:szCs w:val="22"/>
        </w:rPr>
        <w:t xml:space="preserve">A </w:t>
      </w:r>
      <w:r w:rsidR="000750C2">
        <w:rPr>
          <w:rFonts w:ascii="Arial" w:hAnsi="Arial" w:cs="Arial"/>
          <w:bCs/>
          <w:sz w:val="22"/>
          <w:szCs w:val="22"/>
        </w:rPr>
        <w:t xml:space="preserve">separate </w:t>
      </w:r>
      <w:r w:rsidR="00C54A9C" w:rsidRPr="00BA5E5F">
        <w:rPr>
          <w:rFonts w:ascii="Arial" w:hAnsi="Arial" w:cs="Arial"/>
          <w:bCs/>
          <w:sz w:val="22"/>
          <w:szCs w:val="22"/>
        </w:rPr>
        <w:t>cover sheet must be submitted for each proposal.</w:t>
      </w:r>
    </w:p>
    <w:p w14:paraId="76D275DF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8069BE" w:rsidRPr="00BA5E5F" w14:paraId="442710C2" w14:textId="77777777" w:rsidTr="008578C6">
        <w:tc>
          <w:tcPr>
            <w:tcW w:w="2547" w:type="pct"/>
          </w:tcPr>
          <w:p w14:paraId="0300EBEB" w14:textId="77777777" w:rsidR="00C711F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Prerequisite Chang</w:t>
            </w:r>
            <w:r w:rsidR="00AA76C9" w:rsidRPr="00BA5E5F">
              <w:rPr>
                <w:rFonts w:ascii="Arial" w:hAnsi="Arial" w:cs="Arial"/>
              </w:rPr>
              <w:t>e</w:t>
            </w:r>
          </w:p>
          <w:p w14:paraId="55674C3E" w14:textId="77777777" w:rsidR="00AA76C9" w:rsidRPr="00BA5E5F" w:rsidRDefault="00AA76C9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6E4D75D" w14:textId="1C1200E4" w:rsidR="008069BE" w:rsidRPr="00BA5E5F" w:rsidRDefault="008578C6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Change to Catalog Description</w:t>
            </w:r>
          </w:p>
        </w:tc>
      </w:tr>
      <w:tr w:rsidR="008578C6" w:rsidRPr="00BA5E5F" w14:paraId="1D4DECE5" w14:textId="77777777" w:rsidTr="008578C6">
        <w:tc>
          <w:tcPr>
            <w:tcW w:w="2547" w:type="pct"/>
          </w:tcPr>
          <w:p w14:paraId="29BAB3A0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Course Title Change </w:t>
            </w:r>
          </w:p>
          <w:p w14:paraId="7A89D01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E20D9BD" w14:textId="23A970A5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Minor Change to Course</w:t>
            </w:r>
          </w:p>
        </w:tc>
      </w:tr>
      <w:tr w:rsidR="008578C6" w:rsidRPr="00BA5E5F" w14:paraId="40D6ADB9" w14:textId="77777777" w:rsidTr="008578C6">
        <w:tc>
          <w:tcPr>
            <w:tcW w:w="2547" w:type="pct"/>
          </w:tcPr>
          <w:p w14:paraId="5185E0BC" w14:textId="093D5B93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Deletion</w:t>
            </w:r>
          </w:p>
          <w:p w14:paraId="180B7A72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332E5A7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Pr="00BA5E5F">
              <w:rPr>
                <w:rFonts w:ascii="Arial" w:hAnsi="Arial" w:cs="Arial"/>
              </w:rPr>
              <w:t>__ New Course</w:t>
            </w:r>
          </w:p>
          <w:p w14:paraId="0B651B58" w14:textId="6854F92C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0712DB9A" w14:textId="77777777" w:rsidTr="008578C6">
        <w:tc>
          <w:tcPr>
            <w:tcW w:w="2547" w:type="pct"/>
          </w:tcPr>
          <w:p w14:paraId="06D3793D" w14:textId="078C0F1F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Number Change</w:t>
            </w:r>
          </w:p>
          <w:p w14:paraId="79DEC344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1F60B0D" w14:textId="225D0D79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Program Revision</w:t>
            </w:r>
          </w:p>
        </w:tc>
      </w:tr>
      <w:tr w:rsidR="008578C6" w:rsidRPr="00BA5E5F" w14:paraId="3E53C86E" w14:textId="77777777" w:rsidTr="008578C6">
        <w:tc>
          <w:tcPr>
            <w:tcW w:w="2547" w:type="pct"/>
          </w:tcPr>
          <w:p w14:paraId="797F4961" w14:textId="62EE6AAE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Credit Hour Change</w:t>
            </w:r>
          </w:p>
          <w:p w14:paraId="232F156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53" w:type="pct"/>
          </w:tcPr>
          <w:p w14:paraId="43754FF1" w14:textId="66DA983F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</w:t>
            </w:r>
            <w:r w:rsidR="00482B9B">
              <w:rPr>
                <w:rFonts w:ascii="Arial" w:hAnsi="Arial" w:cs="Arial"/>
              </w:rPr>
              <w:t>x</w:t>
            </w:r>
            <w:r w:rsidRPr="00BA5E5F">
              <w:rPr>
                <w:rFonts w:ascii="Arial" w:hAnsi="Arial" w:cs="Arial"/>
              </w:rPr>
              <w:t xml:space="preserve">__ New </w:t>
            </w:r>
            <w:r>
              <w:rPr>
                <w:rFonts w:ascii="Arial" w:hAnsi="Arial" w:cs="Arial"/>
              </w:rPr>
              <w:t xml:space="preserve">or Discontinued </w:t>
            </w:r>
            <w:r w:rsidRPr="00BA5E5F">
              <w:rPr>
                <w:rFonts w:ascii="Arial" w:hAnsi="Arial" w:cs="Arial"/>
              </w:rPr>
              <w:t xml:space="preserve">Program </w:t>
            </w:r>
          </w:p>
          <w:p w14:paraId="0688A53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(Major, minor, or certificate)</w:t>
            </w:r>
          </w:p>
          <w:p w14:paraId="60552AB2" w14:textId="4A380A42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58730D86" w14:textId="77777777" w:rsidTr="008578C6">
        <w:tc>
          <w:tcPr>
            <w:tcW w:w="2547" w:type="pct"/>
          </w:tcPr>
          <w:p w14:paraId="4D7B9DEB" w14:textId="0FC9C284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Syllab</w:t>
            </w:r>
            <w:r>
              <w:rPr>
                <w:rFonts w:ascii="Arial" w:hAnsi="Arial" w:cs="Arial"/>
              </w:rPr>
              <w:t>us</w:t>
            </w:r>
            <w:r w:rsidRPr="00BA5E5F">
              <w:rPr>
                <w:rFonts w:ascii="Arial" w:hAnsi="Arial" w:cs="Arial"/>
              </w:rPr>
              <w:t xml:space="preserve"> Change</w:t>
            </w:r>
          </w:p>
        </w:tc>
        <w:tc>
          <w:tcPr>
            <w:tcW w:w="2453" w:type="pct"/>
          </w:tcPr>
          <w:p w14:paraId="1A660FA6" w14:textId="393A61E1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</w:tbl>
    <w:p w14:paraId="13B2E094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25C20FD7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50DAACB0" w14:textId="0AA62A5E" w:rsidR="004E5FA7" w:rsidRDefault="004E5FA7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Other Proposal Requirements: </w:t>
      </w:r>
      <w:r w:rsidRPr="00BA5E5F">
        <w:rPr>
          <w:rFonts w:ascii="Arial" w:hAnsi="Arial" w:cs="Arial"/>
          <w:sz w:val="22"/>
          <w:szCs w:val="22"/>
        </w:rPr>
        <w:t>(</w:t>
      </w:r>
      <w:r w:rsidRPr="00BA5E5F">
        <w:rPr>
          <w:rFonts w:ascii="Arial" w:hAnsi="Arial" w:cs="Arial"/>
          <w:sz w:val="22"/>
          <w:szCs w:val="22"/>
        </w:rPr>
        <w:sym w:font="Wingdings 2" w:char="F050"/>
      </w:r>
      <w:r w:rsidR="004656B6" w:rsidRPr="00BA5E5F">
        <w:rPr>
          <w:rFonts w:ascii="Arial" w:hAnsi="Arial" w:cs="Arial"/>
          <w:sz w:val="22"/>
          <w:szCs w:val="22"/>
        </w:rPr>
        <w:t xml:space="preserve"> as applies and attach form</w:t>
      </w:r>
      <w:r w:rsidRPr="00BA5E5F">
        <w:rPr>
          <w:rFonts w:ascii="Arial" w:hAnsi="Arial" w:cs="Arial"/>
          <w:sz w:val="22"/>
          <w:szCs w:val="22"/>
        </w:rPr>
        <w:t>)</w:t>
      </w:r>
    </w:p>
    <w:p w14:paraId="23B3FF0A" w14:textId="77777777" w:rsidR="00CC76A4" w:rsidRPr="00BA5E5F" w:rsidRDefault="00CC76A4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600"/>
      </w:tblGrid>
      <w:tr w:rsidR="00D011E3" w:rsidRPr="00BA5E5F" w14:paraId="70989F09" w14:textId="77777777" w:rsidTr="003642F4">
        <w:tc>
          <w:tcPr>
            <w:tcW w:w="750" w:type="dxa"/>
          </w:tcPr>
          <w:p w14:paraId="10BD617C" w14:textId="77777777" w:rsidR="00D011E3" w:rsidRPr="00BA5E5F" w:rsidRDefault="00BA14CA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  <w:r w:rsidR="00D011E3" w:rsidRPr="00BA5E5F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600" w:type="dxa"/>
          </w:tcPr>
          <w:p w14:paraId="48BEBF9A" w14:textId="5593FB89" w:rsidR="003642F4" w:rsidRDefault="00D011E3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For New Course Proposals, attach the New Course Proposal</w:t>
            </w:r>
            <w:r w:rsidR="00E93195">
              <w:rPr>
                <w:rFonts w:ascii="Arial" w:hAnsi="Arial" w:cs="Arial"/>
              </w:rPr>
              <w:t xml:space="preserve">. </w:t>
            </w:r>
          </w:p>
          <w:p w14:paraId="4C51939C" w14:textId="19861ACC" w:rsidR="003642F4" w:rsidRPr="003642F4" w:rsidRDefault="003642F4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40122" w:rsidRPr="00BA5E5F" w14:paraId="4D44625D" w14:textId="77777777" w:rsidTr="003642F4">
        <w:tc>
          <w:tcPr>
            <w:tcW w:w="750" w:type="dxa"/>
          </w:tcPr>
          <w:p w14:paraId="1F31BC16" w14:textId="2DE66B28" w:rsidR="00A40122" w:rsidRDefault="00A40122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8600" w:type="dxa"/>
          </w:tcPr>
          <w:p w14:paraId="520963BE" w14:textId="1F95FD2F" w:rsidR="00A40122" w:rsidRPr="00BA5E5F" w:rsidRDefault="00A40122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simple changes in the program, attach the Revision of Existing Program form  </w:t>
            </w:r>
          </w:p>
        </w:tc>
      </w:tr>
      <w:tr w:rsidR="003642F4" w:rsidRPr="00BA5E5F" w14:paraId="1E0E04DC" w14:textId="77777777" w:rsidTr="003642F4">
        <w:tc>
          <w:tcPr>
            <w:tcW w:w="750" w:type="dxa"/>
          </w:tcPr>
          <w:p w14:paraId="2676FFE4" w14:textId="3E439815" w:rsidR="003642F4" w:rsidRDefault="003642F4" w:rsidP="00D011E3">
            <w:pPr>
              <w:pBdr>
                <w:bottom w:val="single" w:sz="12" w:space="1" w:color="auto"/>
              </w:pBd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0435B6F" w14:textId="7B7A8616" w:rsidR="003642F4" w:rsidRDefault="003642F4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</w:tcPr>
          <w:p w14:paraId="6317AB28" w14:textId="5429DE69" w:rsidR="003642F4" w:rsidRPr="00BA5E5F" w:rsidRDefault="003642F4" w:rsidP="000750C2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New </w:t>
            </w:r>
            <w:r w:rsidR="000750C2">
              <w:rPr>
                <w:rFonts w:ascii="Arial" w:hAnsi="Arial" w:cs="Arial"/>
              </w:rPr>
              <w:t xml:space="preserve">or Discontinued </w:t>
            </w:r>
            <w:r>
              <w:rPr>
                <w:rFonts w:ascii="Arial" w:hAnsi="Arial" w:cs="Arial"/>
              </w:rPr>
              <w:t>Majors or Certificates,</w:t>
            </w:r>
            <w:r w:rsidR="000750C2">
              <w:rPr>
                <w:rFonts w:ascii="Arial" w:hAnsi="Arial" w:cs="Arial"/>
              </w:rPr>
              <w:t xml:space="preserve"> or significant changes in program requirements</w:t>
            </w:r>
            <w:r w:rsidR="00C945F6">
              <w:rPr>
                <w:rFonts w:ascii="Arial" w:hAnsi="Arial" w:cs="Arial"/>
              </w:rPr>
              <w:t xml:space="preserve"> contact the </w:t>
            </w:r>
            <w:r w:rsidR="00080BDF">
              <w:rPr>
                <w:rFonts w:ascii="Arial" w:hAnsi="Arial" w:cs="Arial"/>
              </w:rPr>
              <w:t xml:space="preserve">SCHEV liaison, the </w:t>
            </w:r>
            <w:r w:rsidR="00C945F6">
              <w:rPr>
                <w:rFonts w:ascii="Arial" w:hAnsi="Arial" w:cs="Arial"/>
              </w:rPr>
              <w:t>Assistant Provost for Academic Operations</w:t>
            </w:r>
            <w:r w:rsidR="00080BDF">
              <w:rPr>
                <w:rFonts w:ascii="Arial" w:hAnsi="Arial" w:cs="Arial"/>
              </w:rPr>
              <w:t>,</w:t>
            </w:r>
            <w:r w:rsidR="00C945F6">
              <w:rPr>
                <w:rFonts w:ascii="Arial" w:hAnsi="Arial" w:cs="Arial"/>
              </w:rPr>
              <w:t xml:space="preserve"> to </w:t>
            </w:r>
            <w:r w:rsidR="00080BDF">
              <w:rPr>
                <w:rFonts w:ascii="Arial" w:hAnsi="Arial" w:cs="Arial"/>
              </w:rPr>
              <w:t xml:space="preserve">compose and attach </w:t>
            </w:r>
            <w:r>
              <w:rPr>
                <w:rFonts w:ascii="Arial" w:hAnsi="Arial" w:cs="Arial"/>
              </w:rPr>
              <w:t>the proposal in SCHEV format</w:t>
            </w:r>
            <w:r w:rsidR="00E93195">
              <w:rPr>
                <w:rFonts w:ascii="Arial" w:hAnsi="Arial" w:cs="Arial"/>
              </w:rPr>
              <w:t>.</w:t>
            </w:r>
          </w:p>
        </w:tc>
      </w:tr>
    </w:tbl>
    <w:p w14:paraId="2A1A1488" w14:textId="77777777" w:rsidR="004E5FA7" w:rsidRPr="00BA5E5F" w:rsidRDefault="004E5FA7" w:rsidP="003A4CA5">
      <w:pPr>
        <w:rPr>
          <w:rFonts w:ascii="Arial" w:hAnsi="Arial" w:cs="Arial"/>
          <w:b/>
          <w:sz w:val="22"/>
          <w:szCs w:val="22"/>
        </w:rPr>
      </w:pPr>
    </w:p>
    <w:p w14:paraId="45926D6A" w14:textId="77777777" w:rsidR="008069BE" w:rsidRPr="00BA5E5F" w:rsidRDefault="006B0452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Proposal </w:t>
      </w:r>
      <w:r w:rsidR="00703F0A" w:rsidRPr="00BA5E5F">
        <w:rPr>
          <w:rFonts w:ascii="Arial" w:hAnsi="Arial" w:cs="Arial"/>
          <w:b/>
          <w:sz w:val="22"/>
          <w:szCs w:val="22"/>
        </w:rPr>
        <w:t>Description with Rationale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="00C9064B" w:rsidRPr="00BA5E5F">
        <w:rPr>
          <w:rFonts w:ascii="Arial" w:hAnsi="Arial" w:cs="Arial"/>
          <w:sz w:val="22"/>
          <w:szCs w:val="22"/>
        </w:rPr>
        <w:t xml:space="preserve"> (State current status, proposed change, and why the change is desired.  Attach additional sheets if necessary</w:t>
      </w:r>
      <w:r w:rsidR="00C711F3" w:rsidRPr="00BA5E5F">
        <w:rPr>
          <w:rFonts w:ascii="Arial" w:hAnsi="Arial" w:cs="Arial"/>
          <w:sz w:val="22"/>
          <w:szCs w:val="22"/>
        </w:rPr>
        <w:t>)</w:t>
      </w:r>
      <w:r w:rsidR="00C9064B" w:rsidRPr="00BA5E5F">
        <w:rPr>
          <w:rFonts w:ascii="Arial" w:hAnsi="Arial" w:cs="Arial"/>
          <w:sz w:val="22"/>
          <w:szCs w:val="22"/>
        </w:rPr>
        <w:t xml:space="preserve">. </w:t>
      </w:r>
    </w:p>
    <w:p w14:paraId="1D7C4457" w14:textId="77777777" w:rsidR="00805CBC" w:rsidRPr="00BA5E5F" w:rsidRDefault="00805CBC" w:rsidP="003A4CA5">
      <w:pPr>
        <w:rPr>
          <w:rFonts w:ascii="Arial" w:hAnsi="Arial" w:cs="Arial"/>
          <w:sz w:val="22"/>
          <w:szCs w:val="22"/>
        </w:rPr>
      </w:pPr>
    </w:p>
    <w:p w14:paraId="139880A7" w14:textId="25A4E8D0" w:rsidR="00482B9B" w:rsidRDefault="005A0E96" w:rsidP="005A0E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</w:t>
      </w:r>
      <w:r w:rsidR="00482B9B">
        <w:rPr>
          <w:rFonts w:ascii="Arial" w:hAnsi="Arial" w:cs="Arial"/>
          <w:sz w:val="22"/>
          <w:szCs w:val="22"/>
        </w:rPr>
        <w:t xml:space="preserve">new minor in Literature and Cultural Analysis will be part of </w:t>
      </w:r>
      <w:r>
        <w:rPr>
          <w:rFonts w:ascii="Arial" w:hAnsi="Arial" w:cs="Arial"/>
          <w:sz w:val="22"/>
          <w:szCs w:val="22"/>
        </w:rPr>
        <w:t>a package of four minors</w:t>
      </w:r>
      <w:r w:rsidR="00482B9B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will allow students to fulfill requirements within the REAL program when that program is rolled out. Minors will correspond to the E, A, and L categories: Humanistic and Artistic Expression, Cultural and Behavioral Analysis, and Applied Learning.</w:t>
      </w:r>
      <w:r w:rsidR="00482B9B">
        <w:rPr>
          <w:rFonts w:ascii="Arial" w:hAnsi="Arial" w:cs="Arial"/>
          <w:sz w:val="22"/>
          <w:szCs w:val="22"/>
        </w:rPr>
        <w:t xml:space="preserve"> The other minors will be revisions of the existing Creative Writing and Professional Writing minors, as well as a revision and renaming of the current open-ended English minor as</w:t>
      </w:r>
      <w:r w:rsidR="004134CD">
        <w:rPr>
          <w:rFonts w:ascii="Arial" w:hAnsi="Arial" w:cs="Arial"/>
          <w:sz w:val="22"/>
          <w:szCs w:val="22"/>
        </w:rPr>
        <w:t xml:space="preserve"> a minor in</w:t>
      </w:r>
      <w:r w:rsidR="00482B9B">
        <w:rPr>
          <w:rFonts w:ascii="Arial" w:hAnsi="Arial" w:cs="Arial"/>
          <w:sz w:val="22"/>
          <w:szCs w:val="22"/>
        </w:rPr>
        <w:t xml:space="preserve"> Literature and Expression (E).</w:t>
      </w:r>
    </w:p>
    <w:p w14:paraId="7175891D" w14:textId="77777777" w:rsidR="005A0E96" w:rsidRDefault="005A0E96" w:rsidP="005A0E96">
      <w:pPr>
        <w:rPr>
          <w:rFonts w:ascii="Arial" w:hAnsi="Arial" w:cs="Arial"/>
          <w:sz w:val="22"/>
          <w:szCs w:val="22"/>
        </w:rPr>
      </w:pPr>
    </w:p>
    <w:p w14:paraId="4356865C" w14:textId="480F84D7" w:rsidR="00687199" w:rsidRDefault="005A0E96" w:rsidP="003A4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particular minor, the Literature and Cultural Analysis Minor, will correspond to A, Cultural and Behavioral Analysis.</w:t>
      </w:r>
      <w:r w:rsidR="001451AC">
        <w:rPr>
          <w:rFonts w:ascii="Arial" w:hAnsi="Arial" w:cs="Arial"/>
          <w:sz w:val="22"/>
          <w:szCs w:val="22"/>
        </w:rPr>
        <w:t xml:space="preserve"> </w:t>
      </w:r>
    </w:p>
    <w:p w14:paraId="166814EF" w14:textId="31F7CCB9" w:rsidR="00482B9B" w:rsidRDefault="00482B9B" w:rsidP="003A4CA5">
      <w:pPr>
        <w:rPr>
          <w:rFonts w:ascii="Arial" w:hAnsi="Arial" w:cs="Arial"/>
          <w:sz w:val="22"/>
          <w:szCs w:val="22"/>
        </w:rPr>
      </w:pPr>
    </w:p>
    <w:p w14:paraId="0A759C05" w14:textId="512DD615" w:rsidR="00482B9B" w:rsidRDefault="00482B9B" w:rsidP="003A4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proposed minor will require no additional instructors or resources. It takes existing courses and groups them to </w:t>
      </w:r>
      <w:r w:rsidR="004134CD">
        <w:rPr>
          <w:rFonts w:ascii="Arial" w:hAnsi="Arial" w:cs="Arial"/>
          <w:sz w:val="22"/>
          <w:szCs w:val="22"/>
        </w:rPr>
        <w:t>accommodate</w:t>
      </w:r>
      <w:r>
        <w:rPr>
          <w:rFonts w:ascii="Arial" w:hAnsi="Arial" w:cs="Arial"/>
          <w:sz w:val="22"/>
          <w:szCs w:val="22"/>
        </w:rPr>
        <w:t xml:space="preserve"> students who have an interest in cultural studies or who wish </w:t>
      </w:r>
      <w:r w:rsidR="004134CD">
        <w:rPr>
          <w:rFonts w:ascii="Arial" w:hAnsi="Arial" w:cs="Arial"/>
          <w:sz w:val="22"/>
          <w:szCs w:val="22"/>
        </w:rPr>
        <w:t xml:space="preserve">to fulfill the A requirement. </w:t>
      </w:r>
    </w:p>
    <w:p w14:paraId="39D0C54A" w14:textId="77777777" w:rsidR="00F7276C" w:rsidRPr="00BA5E5F" w:rsidRDefault="00F7276C" w:rsidP="003A4CA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2B9B" w:rsidRPr="00E27247" w14:paraId="3680B8C3" w14:textId="77777777" w:rsidTr="00482B9B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8E687" w14:textId="3BEAC1F8" w:rsidR="00482B9B" w:rsidRPr="00E27247" w:rsidRDefault="00482B9B" w:rsidP="004279DF">
            <w:pPr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E27247">
              <w:rPr>
                <w:rFonts w:asciiTheme="minorHAnsi" w:eastAsia="MS Mincho" w:hAnsiTheme="minorHAnsi" w:cstheme="minorHAnsi"/>
                <w:b/>
              </w:rPr>
              <w:t xml:space="preserve">Proposed </w:t>
            </w:r>
            <w:r>
              <w:rPr>
                <w:rFonts w:asciiTheme="minorHAnsi" w:eastAsia="MS Mincho" w:hAnsiTheme="minorHAnsi" w:cstheme="minorHAnsi"/>
                <w:b/>
              </w:rPr>
              <w:t>Minor</w:t>
            </w:r>
          </w:p>
        </w:tc>
      </w:tr>
      <w:tr w:rsidR="00482B9B" w:rsidRPr="00E27247" w14:paraId="73B4214A" w14:textId="77777777" w:rsidTr="00482B9B">
        <w:trPr>
          <w:trHeight w:val="989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14:paraId="39332A56" w14:textId="77777777" w:rsidR="00482B9B" w:rsidRPr="001E4DF1" w:rsidRDefault="00482B9B" w:rsidP="00F71689">
            <w:pPr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Minor in Literature and Cultural Analysis</w:t>
            </w:r>
          </w:p>
          <w:p w14:paraId="7AEC06DF" w14:textId="77777777" w:rsidR="00482B9B" w:rsidRPr="001E4DF1" w:rsidRDefault="00482B9B" w:rsidP="00F71689">
            <w:pPr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21</w:t>
            </w:r>
            <w:r w:rsidRPr="001E4DF1">
              <w:rPr>
                <w:rFonts w:asciiTheme="minorHAnsi" w:hAnsiTheme="minorHAnsi" w:cstheme="minorHAnsi"/>
              </w:rPr>
              <w:t xml:space="preserve"> hours)</w:t>
            </w:r>
          </w:p>
          <w:p w14:paraId="4BD08CDA" w14:textId="77777777" w:rsidR="00482B9B" w:rsidRPr="001E4DF1" w:rsidRDefault="00482B9B" w:rsidP="00F71689">
            <w:pPr>
              <w:rPr>
                <w:rFonts w:asciiTheme="minorHAnsi" w:hAnsiTheme="minorHAnsi" w:cstheme="minorHAnsi"/>
              </w:rPr>
            </w:pPr>
          </w:p>
          <w:p w14:paraId="1AB85A25" w14:textId="77777777" w:rsidR="00482B9B" w:rsidRPr="001E4DF1" w:rsidRDefault="00482B9B" w:rsidP="00F71689">
            <w:pPr>
              <w:rPr>
                <w:rFonts w:asciiTheme="minorHAnsi" w:hAnsiTheme="minorHAnsi" w:cstheme="minorHAnsi"/>
                <w:b/>
              </w:rPr>
            </w:pPr>
            <w:r w:rsidRPr="001E4DF1">
              <w:rPr>
                <w:rFonts w:asciiTheme="minorHAnsi" w:hAnsiTheme="minorHAnsi" w:cstheme="minorHAnsi"/>
                <w:b/>
              </w:rPr>
              <w:t>Required:</w:t>
            </w:r>
          </w:p>
          <w:p w14:paraId="2D66F3D7" w14:textId="77777777" w:rsidR="00482B9B" w:rsidRDefault="00482B9B" w:rsidP="00F7168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 111 </w:t>
            </w:r>
            <w:r w:rsidRPr="001E4DF1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Principles of College Composition</w:t>
            </w:r>
            <w:r w:rsidRPr="001E4DF1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FW</w:t>
            </w:r>
            <w:r w:rsidRPr="001E4DF1">
              <w:rPr>
                <w:rFonts w:asciiTheme="minorHAnsi" w:hAnsiTheme="minorHAnsi" w:cstheme="minorHAnsi"/>
              </w:rPr>
              <w:t>)</w:t>
            </w:r>
          </w:p>
          <w:p w14:paraId="61A553FF" w14:textId="77777777" w:rsidR="00482B9B" w:rsidRPr="001E4DF1" w:rsidRDefault="00482B9B" w:rsidP="00F7168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 xml:space="preserve">ENGL 112 – </w:t>
            </w:r>
            <w:r>
              <w:rPr>
                <w:rFonts w:asciiTheme="minorHAnsi" w:hAnsiTheme="minorHAnsi" w:cstheme="minorHAnsi"/>
              </w:rPr>
              <w:t xml:space="preserve">Critical </w:t>
            </w:r>
            <w:r w:rsidRPr="001E4DF1">
              <w:rPr>
                <w:rFonts w:asciiTheme="minorHAnsi" w:hAnsiTheme="minorHAnsi" w:cstheme="minorHAnsi"/>
              </w:rPr>
              <w:t>Reading and Writing in the Digital Age (WI)</w:t>
            </w:r>
          </w:p>
          <w:p w14:paraId="1E945620" w14:textId="77777777" w:rsidR="00482B9B" w:rsidRPr="001E4DF1" w:rsidRDefault="00482B9B" w:rsidP="00F7168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300 – Introduction to English Studies (WI)</w:t>
            </w:r>
          </w:p>
          <w:p w14:paraId="3BB8C019" w14:textId="77777777" w:rsidR="00482B9B" w:rsidRPr="001E4DF1" w:rsidRDefault="00482B9B" w:rsidP="00F71689">
            <w:pPr>
              <w:rPr>
                <w:rFonts w:asciiTheme="minorHAnsi" w:hAnsiTheme="minorHAnsi" w:cstheme="minorHAnsi"/>
                <w:b/>
              </w:rPr>
            </w:pPr>
          </w:p>
          <w:p w14:paraId="39AE5AF2" w14:textId="77777777" w:rsidR="00482B9B" w:rsidRPr="001E4DF1" w:rsidRDefault="00482B9B" w:rsidP="00F71689">
            <w:pPr>
              <w:rPr>
                <w:rFonts w:asciiTheme="minorHAnsi" w:hAnsiTheme="minorHAnsi" w:cstheme="minorHAnsi"/>
                <w:b/>
              </w:rPr>
            </w:pPr>
            <w:r w:rsidRPr="001E4DF1">
              <w:rPr>
                <w:rFonts w:asciiTheme="minorHAnsi" w:hAnsiTheme="minorHAnsi" w:cstheme="minorHAnsi"/>
                <w:b/>
              </w:rPr>
              <w:t>1 Literary History course chosen from the following:</w:t>
            </w:r>
          </w:p>
          <w:p w14:paraId="70E3C3E9" w14:textId="77777777" w:rsidR="00482B9B" w:rsidRPr="001E4DF1" w:rsidRDefault="00482B9B" w:rsidP="00F716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330 – British Literary History I</w:t>
            </w:r>
          </w:p>
          <w:p w14:paraId="6CDFC537" w14:textId="77777777" w:rsidR="00482B9B" w:rsidRPr="001E4DF1" w:rsidRDefault="00482B9B" w:rsidP="00F716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331 – British Literary History II</w:t>
            </w:r>
          </w:p>
          <w:p w14:paraId="5F9DCDAF" w14:textId="77777777" w:rsidR="00482B9B" w:rsidRPr="001E4DF1" w:rsidRDefault="00482B9B" w:rsidP="00F716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340 – American Literary History</w:t>
            </w:r>
          </w:p>
          <w:p w14:paraId="43E89268" w14:textId="77777777" w:rsidR="00482B9B" w:rsidRPr="001E4DF1" w:rsidRDefault="00482B9B" w:rsidP="00F71689">
            <w:pPr>
              <w:rPr>
                <w:rFonts w:asciiTheme="minorHAnsi" w:hAnsiTheme="minorHAnsi" w:cstheme="minorHAnsi"/>
                <w:b/>
              </w:rPr>
            </w:pPr>
          </w:p>
          <w:p w14:paraId="4C4585D5" w14:textId="77777777" w:rsidR="00482B9B" w:rsidRPr="001E4DF1" w:rsidRDefault="00482B9B" w:rsidP="00F71689">
            <w:pPr>
              <w:rPr>
                <w:rFonts w:asciiTheme="minorHAnsi" w:hAnsiTheme="minorHAnsi" w:cstheme="minorHAnsi"/>
                <w:b/>
              </w:rPr>
            </w:pPr>
            <w:r w:rsidRPr="001E4DF1">
              <w:rPr>
                <w:rFonts w:asciiTheme="minorHAnsi" w:hAnsiTheme="minorHAnsi" w:cstheme="minorHAnsi"/>
                <w:b/>
              </w:rPr>
              <w:t>1 Multicultural Literature course chosen from the following:</w:t>
            </w:r>
          </w:p>
          <w:p w14:paraId="222C255B" w14:textId="77777777" w:rsidR="00482B9B" w:rsidRPr="001E4DF1" w:rsidRDefault="00482B9B" w:rsidP="00F7168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446 – Appalachian Folklore</w:t>
            </w:r>
          </w:p>
          <w:p w14:paraId="12A1D9E5" w14:textId="77777777" w:rsidR="00482B9B" w:rsidRPr="001E4DF1" w:rsidRDefault="00482B9B" w:rsidP="00F7168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447 – Appalachian Literature</w:t>
            </w:r>
          </w:p>
          <w:p w14:paraId="6630E4C1" w14:textId="77777777" w:rsidR="00482B9B" w:rsidRPr="001E4DF1" w:rsidRDefault="00482B9B" w:rsidP="00F7168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449 – African American Literature</w:t>
            </w:r>
          </w:p>
          <w:p w14:paraId="7CC4B3A6" w14:textId="77777777" w:rsidR="00482B9B" w:rsidRPr="001E4DF1" w:rsidRDefault="00482B9B" w:rsidP="00F7168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450 – Native American Literature</w:t>
            </w:r>
          </w:p>
          <w:p w14:paraId="212CEAF5" w14:textId="77777777" w:rsidR="00482B9B" w:rsidRPr="001E4DF1" w:rsidRDefault="00482B9B" w:rsidP="00F7168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453 – The Female Literary Tradition</w:t>
            </w:r>
          </w:p>
          <w:p w14:paraId="533E7206" w14:textId="77777777" w:rsidR="00482B9B" w:rsidRPr="001E4DF1" w:rsidRDefault="00482B9B" w:rsidP="00F7168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</w:rPr>
              <w:t>ENGL 454 – Literature and the Environment</w:t>
            </w:r>
          </w:p>
          <w:p w14:paraId="1DA932CA" w14:textId="77777777" w:rsidR="00482B9B" w:rsidRPr="001E4DF1" w:rsidRDefault="00482B9B" w:rsidP="00F71689">
            <w:pPr>
              <w:rPr>
                <w:rFonts w:asciiTheme="minorHAnsi" w:hAnsiTheme="minorHAnsi" w:cstheme="minorHAnsi"/>
              </w:rPr>
            </w:pPr>
          </w:p>
          <w:p w14:paraId="7F0E245B" w14:textId="77777777" w:rsidR="00482B9B" w:rsidRPr="001E4DF1" w:rsidRDefault="00482B9B" w:rsidP="00F71689">
            <w:pPr>
              <w:rPr>
                <w:rFonts w:asciiTheme="minorHAnsi" w:hAnsiTheme="minorHAnsi" w:cstheme="minorHAnsi"/>
              </w:rPr>
            </w:pPr>
            <w:r w:rsidRPr="001E4DF1">
              <w:rPr>
                <w:rFonts w:asciiTheme="minorHAnsi" w:hAnsiTheme="minorHAnsi" w:cstheme="minorHAnsi"/>
                <w:b/>
              </w:rPr>
              <w:t>+6 additional hours on the 300- or 400-level</w:t>
            </w:r>
          </w:p>
          <w:p w14:paraId="5C95A101" w14:textId="77777777" w:rsidR="00482B9B" w:rsidRDefault="00482B9B" w:rsidP="00F71689">
            <w:pPr>
              <w:spacing w:after="160"/>
              <w:contextualSpacing/>
              <w:rPr>
                <w:rFonts w:asciiTheme="minorHAnsi" w:hAnsiTheme="minorHAnsi" w:cstheme="minorHAnsi"/>
              </w:rPr>
            </w:pPr>
          </w:p>
          <w:p w14:paraId="7DF9D02C" w14:textId="7F593431" w:rsidR="00482B9B" w:rsidRPr="001E4DF1" w:rsidRDefault="00482B9B" w:rsidP="005A0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[Registrar: See following page for context of Minor in Literature and Cultural Analysis as one of four minors offered by the Department of English.]</w:t>
            </w:r>
          </w:p>
        </w:tc>
      </w:tr>
    </w:tbl>
    <w:p w14:paraId="4A75A507" w14:textId="141338F9" w:rsidR="00F71689" w:rsidRDefault="00F71689" w:rsidP="003A4CA5">
      <w:pPr>
        <w:rPr>
          <w:sz w:val="22"/>
          <w:szCs w:val="22"/>
        </w:rPr>
      </w:pPr>
    </w:p>
    <w:p w14:paraId="68733C89" w14:textId="77777777" w:rsidR="00482B9B" w:rsidRPr="00BA5E5F" w:rsidRDefault="00482B9B" w:rsidP="00482B9B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Effective Date</w:t>
      </w:r>
      <w:r w:rsidRPr="00BA5E5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Fall 2020</w:t>
      </w:r>
    </w:p>
    <w:p w14:paraId="407D58A3" w14:textId="667AD78A" w:rsidR="00F71689" w:rsidRPr="004134CD" w:rsidRDefault="00482B9B" w:rsidP="004134CD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sz w:val="22"/>
          <w:szCs w:val="22"/>
        </w:rPr>
        <w:t xml:space="preserve">Reason for requesting an alternative effective date: </w:t>
      </w:r>
      <w:r w:rsidR="00F71689">
        <w:rPr>
          <w:sz w:val="22"/>
          <w:szCs w:val="22"/>
        </w:rPr>
        <w:br w:type="page"/>
      </w:r>
    </w:p>
    <w:p w14:paraId="23BE3730" w14:textId="77777777" w:rsidR="00F71689" w:rsidRDefault="00F71689" w:rsidP="00F7168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Overview of Minors Offered by the Department of English</w:t>
      </w:r>
    </w:p>
    <w:p w14:paraId="5357FB56" w14:textId="77777777" w:rsidR="00F71689" w:rsidRDefault="00F71689" w:rsidP="00F71689">
      <w:pPr>
        <w:rPr>
          <w:rFonts w:asciiTheme="minorHAnsi" w:hAnsiTheme="minorHAnsi" w:cstheme="minorHAnsi"/>
        </w:rPr>
      </w:pPr>
    </w:p>
    <w:p w14:paraId="7151F658" w14:textId="77777777" w:rsidR="00F71689" w:rsidRPr="001E4DF1" w:rsidRDefault="00F71689" w:rsidP="00F71689">
      <w:pPr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The Department of English offers four minors: Literature and Expression, Literature and Cultural Analysis, Creative Writing, and Professional Writing. The minor in English does not provide licensure to teach.</w:t>
      </w:r>
    </w:p>
    <w:p w14:paraId="70648195" w14:textId="77777777" w:rsidR="00F71689" w:rsidRPr="001E4DF1" w:rsidRDefault="00F71689" w:rsidP="00F71689">
      <w:pPr>
        <w:rPr>
          <w:rFonts w:asciiTheme="minorHAnsi" w:hAnsiTheme="minorHAnsi" w:cstheme="minorHAnsi"/>
          <w:u w:val="single"/>
        </w:rPr>
      </w:pPr>
    </w:p>
    <w:p w14:paraId="5ACC1575" w14:textId="77777777" w:rsidR="00F71689" w:rsidRPr="001E4DF1" w:rsidRDefault="00F71689" w:rsidP="00F71689">
      <w:pPr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Minor in Literature and Expression </w:t>
      </w:r>
    </w:p>
    <w:p w14:paraId="62600BBC" w14:textId="77777777" w:rsidR="00F71689" w:rsidRPr="001E4DF1" w:rsidRDefault="00F71689" w:rsidP="00F71689">
      <w:pPr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21</w:t>
      </w:r>
      <w:r w:rsidRPr="001E4DF1">
        <w:rPr>
          <w:rFonts w:asciiTheme="minorHAnsi" w:hAnsiTheme="minorHAnsi" w:cstheme="minorHAnsi"/>
        </w:rPr>
        <w:t xml:space="preserve"> hours)</w:t>
      </w:r>
    </w:p>
    <w:p w14:paraId="19AF0A29" w14:textId="77777777" w:rsidR="00F71689" w:rsidRPr="001E4DF1" w:rsidRDefault="00F71689" w:rsidP="00F71689">
      <w:pPr>
        <w:rPr>
          <w:rFonts w:asciiTheme="minorHAnsi" w:hAnsiTheme="minorHAnsi" w:cstheme="minorHAnsi"/>
        </w:rPr>
      </w:pPr>
    </w:p>
    <w:p w14:paraId="6B2578B8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Required:</w:t>
      </w:r>
    </w:p>
    <w:p w14:paraId="17952308" w14:textId="77777777" w:rsidR="00F71689" w:rsidRPr="008131D8" w:rsidRDefault="00F71689" w:rsidP="00F71689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B2525"/>
        </w:rPr>
        <w:t xml:space="preserve">ENGL 111 </w:t>
      </w:r>
      <w:r w:rsidRPr="001E4D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color w:val="2B2525"/>
        </w:rPr>
        <w:t xml:space="preserve"> </w:t>
      </w:r>
      <w:r w:rsidRPr="00E436CD">
        <w:rPr>
          <w:rFonts w:asciiTheme="minorHAnsi" w:hAnsiTheme="minorHAnsi" w:cstheme="minorHAnsi"/>
          <w:color w:val="2B2525"/>
        </w:rPr>
        <w:t>Principles of College Composition</w:t>
      </w:r>
      <w:r>
        <w:rPr>
          <w:rFonts w:asciiTheme="minorHAnsi" w:hAnsiTheme="minorHAnsi" w:cstheme="minorHAnsi"/>
          <w:color w:val="2B2525"/>
        </w:rPr>
        <w:t xml:space="preserve"> (FW)</w:t>
      </w:r>
    </w:p>
    <w:p w14:paraId="4F6DAADE" w14:textId="77777777" w:rsidR="00F71689" w:rsidRPr="001E4DF1" w:rsidRDefault="00F71689" w:rsidP="00F71689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ENGL 112 – </w:t>
      </w:r>
      <w:r>
        <w:rPr>
          <w:rFonts w:asciiTheme="minorHAnsi" w:hAnsiTheme="minorHAnsi" w:cstheme="minorHAnsi"/>
        </w:rPr>
        <w:t xml:space="preserve">Critical </w:t>
      </w:r>
      <w:r w:rsidRPr="001E4DF1">
        <w:rPr>
          <w:rFonts w:asciiTheme="minorHAnsi" w:hAnsiTheme="minorHAnsi" w:cstheme="minorHAnsi"/>
        </w:rPr>
        <w:t>Reading and Writing in the Digital Age (WI)</w:t>
      </w:r>
    </w:p>
    <w:p w14:paraId="3D40F2FF" w14:textId="77777777" w:rsidR="00F71689" w:rsidRPr="001E4DF1" w:rsidRDefault="00F71689" w:rsidP="00F71689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300 – Introduction to English Studies (WI)</w:t>
      </w:r>
    </w:p>
    <w:p w14:paraId="7FB6ED23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</w:p>
    <w:p w14:paraId="27B44304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1 Literary Period course chosen from the following:</w:t>
      </w:r>
    </w:p>
    <w:p w14:paraId="497BA820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431 – Medieval Literature</w:t>
      </w:r>
    </w:p>
    <w:p w14:paraId="27EDABE4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433 – Renaissance Literature</w:t>
      </w:r>
    </w:p>
    <w:p w14:paraId="63E8229E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434 – Seventeenth Century Literature</w:t>
      </w:r>
    </w:p>
    <w:p w14:paraId="5B84EA9A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435 – Restoration and Eighteenth Century</w:t>
      </w:r>
    </w:p>
    <w:p w14:paraId="152902AB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437 – Romanticism</w:t>
      </w:r>
    </w:p>
    <w:p w14:paraId="61582319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438 – Victorian Literature</w:t>
      </w:r>
    </w:p>
    <w:p w14:paraId="0D477324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439 – Modern British Literature</w:t>
      </w:r>
    </w:p>
    <w:p w14:paraId="0918E5A0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442 – Early American Literature</w:t>
      </w:r>
    </w:p>
    <w:p w14:paraId="1B2DF1C9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443 – The American Renaissance</w:t>
      </w:r>
    </w:p>
    <w:p w14:paraId="4CA16A82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444 – American Realism and Naturalism</w:t>
      </w:r>
    </w:p>
    <w:p w14:paraId="677FE9CC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445 – Modern American Literature</w:t>
      </w:r>
    </w:p>
    <w:p w14:paraId="31391884" w14:textId="77777777" w:rsidR="00F71689" w:rsidRPr="001E4DF1" w:rsidRDefault="00F71689" w:rsidP="00F71689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451 – Contemporary Literature</w:t>
      </w:r>
    </w:p>
    <w:p w14:paraId="766E5EE2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</w:p>
    <w:p w14:paraId="033B09A1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1 Study of course chosen from the following:</w:t>
      </w:r>
    </w:p>
    <w:p w14:paraId="0AED0CFB" w14:textId="77777777" w:rsidR="00F71689" w:rsidRPr="001E4DF1" w:rsidRDefault="00F71689" w:rsidP="00F7168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ENGL 321 – The Study of Fiction </w:t>
      </w:r>
    </w:p>
    <w:p w14:paraId="4317A219" w14:textId="77777777" w:rsidR="00F71689" w:rsidRPr="001E4DF1" w:rsidRDefault="00F71689" w:rsidP="00F7168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ENGL 322 – The Study of Poetry </w:t>
      </w:r>
    </w:p>
    <w:p w14:paraId="7CB26A4B" w14:textId="77777777" w:rsidR="00F71689" w:rsidRPr="001E4DF1" w:rsidRDefault="00F71689" w:rsidP="00F7168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323 – The Study of Drama</w:t>
      </w:r>
    </w:p>
    <w:p w14:paraId="63A4AC44" w14:textId="77777777" w:rsidR="00F71689" w:rsidRPr="001E4DF1" w:rsidRDefault="00F71689" w:rsidP="00F71689">
      <w:pPr>
        <w:rPr>
          <w:rFonts w:asciiTheme="minorHAnsi" w:hAnsiTheme="minorHAnsi" w:cstheme="minorHAnsi"/>
        </w:rPr>
      </w:pPr>
    </w:p>
    <w:p w14:paraId="3F7191A2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+6 additional hours on the 300- or 400-level</w:t>
      </w:r>
    </w:p>
    <w:p w14:paraId="02ECC108" w14:textId="77777777" w:rsidR="00F71689" w:rsidRDefault="00F71689" w:rsidP="00F71689"/>
    <w:p w14:paraId="4FB606D4" w14:textId="77777777" w:rsidR="00F71689" w:rsidRPr="001E4DF1" w:rsidRDefault="00F71689" w:rsidP="00F71689">
      <w:pPr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Minor in Literature and Cultural Analysis</w:t>
      </w:r>
    </w:p>
    <w:p w14:paraId="1530D254" w14:textId="77777777" w:rsidR="00F71689" w:rsidRPr="001E4DF1" w:rsidRDefault="00F71689" w:rsidP="00F71689">
      <w:pPr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21</w:t>
      </w:r>
      <w:r w:rsidRPr="001E4DF1">
        <w:rPr>
          <w:rFonts w:asciiTheme="minorHAnsi" w:hAnsiTheme="minorHAnsi" w:cstheme="minorHAnsi"/>
        </w:rPr>
        <w:t xml:space="preserve"> hours)</w:t>
      </w:r>
    </w:p>
    <w:p w14:paraId="0D01ACCC" w14:textId="77777777" w:rsidR="00F71689" w:rsidRPr="001E4DF1" w:rsidRDefault="00F71689" w:rsidP="00F71689">
      <w:pPr>
        <w:rPr>
          <w:rFonts w:asciiTheme="minorHAnsi" w:hAnsiTheme="minorHAnsi" w:cstheme="minorHAnsi"/>
        </w:rPr>
      </w:pPr>
    </w:p>
    <w:p w14:paraId="144EBE24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Required:</w:t>
      </w:r>
    </w:p>
    <w:p w14:paraId="2BE12F1D" w14:textId="77777777" w:rsidR="00F71689" w:rsidRDefault="00F71689" w:rsidP="00F71689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ENGL 111 </w:t>
      </w:r>
      <w:r w:rsidRPr="001E4DF1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Principles of College Composition</w:t>
      </w:r>
      <w:r w:rsidRPr="001E4DF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FW</w:t>
      </w:r>
      <w:r w:rsidRPr="001E4DF1">
        <w:rPr>
          <w:rFonts w:asciiTheme="minorHAnsi" w:hAnsiTheme="minorHAnsi" w:cstheme="minorHAnsi"/>
        </w:rPr>
        <w:t>)</w:t>
      </w:r>
    </w:p>
    <w:p w14:paraId="78D942AC" w14:textId="77777777" w:rsidR="00F71689" w:rsidRPr="001E4DF1" w:rsidRDefault="00F71689" w:rsidP="00F71689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ENGL 112 – </w:t>
      </w:r>
      <w:r>
        <w:rPr>
          <w:rFonts w:asciiTheme="minorHAnsi" w:hAnsiTheme="minorHAnsi" w:cstheme="minorHAnsi"/>
        </w:rPr>
        <w:t xml:space="preserve">Critical </w:t>
      </w:r>
      <w:r w:rsidRPr="001E4DF1">
        <w:rPr>
          <w:rFonts w:asciiTheme="minorHAnsi" w:hAnsiTheme="minorHAnsi" w:cstheme="minorHAnsi"/>
        </w:rPr>
        <w:t>Reading and Writing in the Digital Age (WI)</w:t>
      </w:r>
    </w:p>
    <w:p w14:paraId="41DFCA34" w14:textId="77777777" w:rsidR="00F71689" w:rsidRPr="001E4DF1" w:rsidRDefault="00F71689" w:rsidP="00F71689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300 – Introduction to English Studies (WI)</w:t>
      </w:r>
    </w:p>
    <w:p w14:paraId="415D0156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</w:p>
    <w:p w14:paraId="28090EEB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1 Literary History course chosen from the following:</w:t>
      </w:r>
    </w:p>
    <w:p w14:paraId="7E8E1C91" w14:textId="77777777" w:rsidR="00F71689" w:rsidRPr="001E4DF1" w:rsidRDefault="00F71689" w:rsidP="00F71689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330 – British Literary History I</w:t>
      </w:r>
    </w:p>
    <w:p w14:paraId="2CEAE6A8" w14:textId="77777777" w:rsidR="00F71689" w:rsidRPr="001E4DF1" w:rsidRDefault="00F71689" w:rsidP="00F71689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331 – British Literary History II</w:t>
      </w:r>
    </w:p>
    <w:p w14:paraId="4A9F77CC" w14:textId="77777777" w:rsidR="00F71689" w:rsidRPr="001E4DF1" w:rsidRDefault="00F71689" w:rsidP="00F71689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340 – American Literary History</w:t>
      </w:r>
    </w:p>
    <w:p w14:paraId="62C3B2DC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</w:p>
    <w:p w14:paraId="08B19564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1 Multicultural Literature course chosen from the following:</w:t>
      </w:r>
    </w:p>
    <w:p w14:paraId="1FBCCD49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446 – Appalachian Folklore</w:t>
      </w:r>
    </w:p>
    <w:p w14:paraId="291C2696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447 – Appalachian Literature</w:t>
      </w:r>
    </w:p>
    <w:p w14:paraId="380123C1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449 – African American Literature</w:t>
      </w:r>
    </w:p>
    <w:p w14:paraId="1EC58619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450 – Native American Literature</w:t>
      </w:r>
    </w:p>
    <w:p w14:paraId="1AB61E8A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453 – The Female Literary Tradition</w:t>
      </w:r>
    </w:p>
    <w:p w14:paraId="57BE431D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454 – Literature and the Environment</w:t>
      </w:r>
    </w:p>
    <w:p w14:paraId="3921851B" w14:textId="77777777" w:rsidR="00F71689" w:rsidRPr="001E4DF1" w:rsidRDefault="00F71689" w:rsidP="00F71689">
      <w:pPr>
        <w:rPr>
          <w:rFonts w:asciiTheme="minorHAnsi" w:hAnsiTheme="minorHAnsi" w:cstheme="minorHAnsi"/>
        </w:rPr>
      </w:pPr>
    </w:p>
    <w:p w14:paraId="55FC20EB" w14:textId="77777777" w:rsidR="00F71689" w:rsidRPr="001E4DF1" w:rsidRDefault="00F71689" w:rsidP="00F71689">
      <w:pPr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  <w:b/>
        </w:rPr>
        <w:t>+6 additional hours on the 300- or 400-level</w:t>
      </w:r>
    </w:p>
    <w:p w14:paraId="4487B57B" w14:textId="77777777" w:rsidR="00F71689" w:rsidRDefault="00F71689" w:rsidP="00F71689">
      <w:pPr>
        <w:spacing w:after="160"/>
        <w:contextualSpacing/>
        <w:rPr>
          <w:rFonts w:asciiTheme="minorHAnsi" w:hAnsiTheme="minorHAnsi" w:cstheme="minorHAnsi"/>
        </w:rPr>
      </w:pPr>
    </w:p>
    <w:p w14:paraId="254A0EEB" w14:textId="77777777" w:rsidR="00F71689" w:rsidRPr="001E4DF1" w:rsidRDefault="00F71689" w:rsidP="00F71689">
      <w:pPr>
        <w:spacing w:after="160"/>
        <w:contextualSpacing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Creative Writing</w:t>
      </w:r>
      <w:r>
        <w:rPr>
          <w:rFonts w:asciiTheme="minorHAnsi" w:hAnsiTheme="minorHAnsi" w:cstheme="minorHAnsi"/>
        </w:rPr>
        <w:t xml:space="preserve"> Minor</w:t>
      </w:r>
    </w:p>
    <w:p w14:paraId="252B220B" w14:textId="77777777" w:rsidR="00F71689" w:rsidRPr="001E4DF1" w:rsidRDefault="00F71689" w:rsidP="00F71689">
      <w:pPr>
        <w:spacing w:after="160"/>
        <w:contextualSpacing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18</w:t>
      </w:r>
      <w:r w:rsidRPr="001E4DF1">
        <w:rPr>
          <w:rFonts w:asciiTheme="minorHAnsi" w:hAnsiTheme="minorHAnsi" w:cstheme="minorHAnsi"/>
        </w:rPr>
        <w:t xml:space="preserve"> hours)</w:t>
      </w:r>
    </w:p>
    <w:p w14:paraId="02C5BD37" w14:textId="77777777" w:rsidR="00F71689" w:rsidRPr="001E4DF1" w:rsidRDefault="00F71689" w:rsidP="00F71689">
      <w:pPr>
        <w:spacing w:after="160"/>
        <w:contextualSpacing/>
        <w:rPr>
          <w:rFonts w:asciiTheme="minorHAnsi" w:hAnsiTheme="minorHAnsi" w:cstheme="minorHAnsi"/>
          <w:b/>
        </w:rPr>
      </w:pPr>
    </w:p>
    <w:p w14:paraId="76F8A9D0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Required:</w:t>
      </w:r>
    </w:p>
    <w:p w14:paraId="3C9791AB" w14:textId="77777777" w:rsidR="00F71689" w:rsidRDefault="00F71689" w:rsidP="00F71689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ENGL 111 </w:t>
      </w:r>
      <w:r w:rsidRPr="001E4DF1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Principles of College Composition</w:t>
      </w:r>
      <w:r w:rsidRPr="001E4DF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FW</w:t>
      </w:r>
      <w:r w:rsidRPr="001E4DF1">
        <w:rPr>
          <w:rFonts w:asciiTheme="minorHAnsi" w:hAnsiTheme="minorHAnsi" w:cstheme="minorHAnsi"/>
        </w:rPr>
        <w:t>)</w:t>
      </w:r>
    </w:p>
    <w:p w14:paraId="1DBC1654" w14:textId="77777777" w:rsidR="00F71689" w:rsidRDefault="00F71689" w:rsidP="00F71689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ENGL 112 – </w:t>
      </w:r>
      <w:r>
        <w:rPr>
          <w:rFonts w:asciiTheme="minorHAnsi" w:hAnsiTheme="minorHAnsi" w:cstheme="minorHAnsi"/>
        </w:rPr>
        <w:t xml:space="preserve">Critical </w:t>
      </w:r>
      <w:r w:rsidRPr="001E4DF1">
        <w:rPr>
          <w:rFonts w:asciiTheme="minorHAnsi" w:hAnsiTheme="minorHAnsi" w:cstheme="minorHAnsi"/>
        </w:rPr>
        <w:t>Reading and Writing in the Digital Age (WI)</w:t>
      </w:r>
    </w:p>
    <w:p w14:paraId="53B159C0" w14:textId="77777777" w:rsidR="00F71689" w:rsidRPr="007D2E88" w:rsidRDefault="00F71689" w:rsidP="00F71689">
      <w:pPr>
        <w:pStyle w:val="ListParagraph"/>
        <w:rPr>
          <w:rFonts w:asciiTheme="minorHAnsi" w:hAnsiTheme="minorHAnsi" w:cstheme="minorHAnsi"/>
        </w:rPr>
      </w:pPr>
    </w:p>
    <w:p w14:paraId="55CCEE4B" w14:textId="77777777" w:rsidR="00F71689" w:rsidRPr="001E4DF1" w:rsidRDefault="00F71689" w:rsidP="00F71689">
      <w:pPr>
        <w:rPr>
          <w:rFonts w:asciiTheme="minorHAnsi" w:hAnsiTheme="minorHAnsi" w:cstheme="minorHAnsi"/>
          <w:b/>
        </w:rPr>
      </w:pPr>
      <w:r w:rsidRPr="001E4DF1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2</w:t>
      </w:r>
      <w:r w:rsidRPr="001E4DF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hours</w:t>
      </w:r>
      <w:r w:rsidRPr="001E4DF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chosen </w:t>
      </w:r>
      <w:r w:rsidRPr="001E4DF1">
        <w:rPr>
          <w:rFonts w:asciiTheme="minorHAnsi" w:hAnsiTheme="minorHAnsi" w:cstheme="minorHAnsi"/>
          <w:b/>
        </w:rPr>
        <w:t>from the following:</w:t>
      </w:r>
    </w:p>
    <w:p w14:paraId="31DEA164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309 – Fiction Writing (WI)</w:t>
      </w:r>
    </w:p>
    <w:p w14:paraId="44E2539E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310 – Poetry Writing</w:t>
      </w:r>
    </w:p>
    <w:p w14:paraId="39AEA985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311 – Playwriting</w:t>
      </w:r>
    </w:p>
    <w:p w14:paraId="7CAA13FA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312 – Creative Non-Fiction</w:t>
      </w:r>
    </w:p>
    <w:p w14:paraId="23CD54A9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ENGL 409 – Advanced Fiction Writing </w:t>
      </w:r>
    </w:p>
    <w:p w14:paraId="17358E2C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 xml:space="preserve">ENGL 410 – Advanced Poetry Writing </w:t>
      </w:r>
    </w:p>
    <w:p w14:paraId="7C9BD8FD" w14:textId="77777777" w:rsidR="00F71689" w:rsidRPr="001E4DF1" w:rsidRDefault="00F71689" w:rsidP="00F7168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ENGL 411 – Advanced Playwriting</w:t>
      </w:r>
    </w:p>
    <w:p w14:paraId="01E06C28" w14:textId="77777777" w:rsidR="00F71689" w:rsidRDefault="00F71689" w:rsidP="00F71689">
      <w:pPr>
        <w:rPr>
          <w:rFonts w:asciiTheme="minorHAnsi" w:hAnsiTheme="minorHAnsi" w:cstheme="minorHAnsi"/>
          <w:i/>
        </w:rPr>
      </w:pPr>
    </w:p>
    <w:p w14:paraId="19A1F2F4" w14:textId="77777777" w:rsidR="00F71689" w:rsidRPr="001E4DF1" w:rsidRDefault="00F71689" w:rsidP="00F71689">
      <w:pPr>
        <w:rPr>
          <w:rFonts w:asciiTheme="minorHAnsi" w:hAnsiTheme="minorHAnsi" w:cstheme="minorHAnsi"/>
          <w:i/>
        </w:rPr>
      </w:pPr>
      <w:r w:rsidRPr="001E4DF1">
        <w:rPr>
          <w:rFonts w:asciiTheme="minorHAnsi" w:hAnsiTheme="minorHAnsi" w:cstheme="minorHAnsi"/>
          <w:i/>
        </w:rPr>
        <w:t>Students may take one of the 400-level classes twice for credit.</w:t>
      </w:r>
    </w:p>
    <w:p w14:paraId="74F24BDD" w14:textId="77777777" w:rsidR="00F71689" w:rsidRDefault="00F71689" w:rsidP="00F71689"/>
    <w:p w14:paraId="0E554A3C" w14:textId="77777777" w:rsidR="00F71689" w:rsidRPr="001E4DF1" w:rsidRDefault="00F71689" w:rsidP="00F71689">
      <w:pPr>
        <w:keepNext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Professional Writing Minor</w:t>
      </w:r>
    </w:p>
    <w:p w14:paraId="790D9777" w14:textId="77777777" w:rsidR="00F71689" w:rsidRPr="001E4DF1" w:rsidRDefault="00F71689" w:rsidP="00F71689">
      <w:pPr>
        <w:keepNext/>
        <w:rPr>
          <w:rFonts w:asciiTheme="minorHAnsi" w:hAnsiTheme="minorHAnsi" w:cstheme="minorHAnsi"/>
        </w:rPr>
      </w:pPr>
      <w:r w:rsidRPr="001E4DF1">
        <w:rPr>
          <w:rFonts w:asciiTheme="minorHAnsi" w:hAnsiTheme="minorHAnsi" w:cstheme="minorHAnsi"/>
        </w:rPr>
        <w:t>(1</w:t>
      </w:r>
      <w:r>
        <w:rPr>
          <w:rFonts w:asciiTheme="minorHAnsi" w:hAnsiTheme="minorHAnsi" w:cstheme="minorHAnsi"/>
        </w:rPr>
        <w:t>8</w:t>
      </w:r>
      <w:r w:rsidRPr="001E4DF1">
        <w:rPr>
          <w:rFonts w:asciiTheme="minorHAnsi" w:hAnsiTheme="minorHAnsi" w:cstheme="minorHAnsi"/>
        </w:rPr>
        <w:t xml:space="preserve"> hours)</w:t>
      </w:r>
    </w:p>
    <w:p w14:paraId="1978AEDD" w14:textId="77777777" w:rsidR="00F71689" w:rsidRPr="001E4DF1" w:rsidRDefault="00F71689" w:rsidP="00F71689">
      <w:pPr>
        <w:rPr>
          <w:rFonts w:asciiTheme="minorHAnsi" w:hAnsiTheme="minorHAnsi" w:cstheme="minorHAnsi"/>
        </w:rPr>
      </w:pPr>
    </w:p>
    <w:p w14:paraId="45D906DD" w14:textId="77777777" w:rsidR="00F71689" w:rsidRPr="00E436CD" w:rsidRDefault="00F71689" w:rsidP="00F71689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ENGL 111 </w:t>
      </w:r>
      <w:r w:rsidRPr="001E4D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436CD">
        <w:rPr>
          <w:rFonts w:asciiTheme="minorHAnsi" w:hAnsiTheme="minorHAnsi" w:cstheme="minorHAnsi"/>
          <w:color w:val="2B2525"/>
        </w:rPr>
        <w:t>Principles of College Composition (FW)</w:t>
      </w:r>
      <w:r w:rsidRPr="00E436CD">
        <w:rPr>
          <w:rFonts w:asciiTheme="minorHAnsi" w:hAnsiTheme="minorHAnsi" w:cstheme="minorHAnsi"/>
        </w:rPr>
        <w:t xml:space="preserve"> </w:t>
      </w:r>
    </w:p>
    <w:p w14:paraId="31E91711" w14:textId="77777777" w:rsidR="00F71689" w:rsidRPr="002E3F01" w:rsidRDefault="00F71689" w:rsidP="00F71689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2E3F01">
        <w:rPr>
          <w:rFonts w:asciiTheme="minorHAnsi" w:hAnsiTheme="minorHAnsi" w:cstheme="minorHAnsi"/>
        </w:rPr>
        <w:t>ENGL 112</w:t>
      </w:r>
      <w:r>
        <w:rPr>
          <w:rFonts w:asciiTheme="minorHAnsi" w:hAnsiTheme="minorHAnsi" w:cstheme="minorHAnsi"/>
        </w:rPr>
        <w:t xml:space="preserve"> </w:t>
      </w:r>
      <w:r w:rsidRPr="001E4D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Critical </w:t>
      </w:r>
      <w:r w:rsidRPr="002E3F01">
        <w:rPr>
          <w:rFonts w:asciiTheme="minorHAnsi" w:hAnsiTheme="minorHAnsi" w:cstheme="minorHAnsi"/>
        </w:rPr>
        <w:t>Reading and Writing in the Digital Age (WI)</w:t>
      </w:r>
    </w:p>
    <w:p w14:paraId="5626A54A" w14:textId="77777777" w:rsidR="00F71689" w:rsidRPr="002E3F01" w:rsidRDefault="00F71689" w:rsidP="00F71689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2E3F01">
        <w:rPr>
          <w:rFonts w:asciiTheme="minorHAnsi" w:hAnsiTheme="minorHAnsi" w:cstheme="minorHAnsi"/>
        </w:rPr>
        <w:t>ENGL 306</w:t>
      </w:r>
      <w:r>
        <w:rPr>
          <w:rFonts w:asciiTheme="minorHAnsi" w:hAnsiTheme="minorHAnsi" w:cstheme="minorHAnsi"/>
        </w:rPr>
        <w:t xml:space="preserve"> </w:t>
      </w:r>
      <w:r w:rsidRPr="001E4D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2E3F01">
        <w:rPr>
          <w:rFonts w:asciiTheme="minorHAnsi" w:hAnsiTheme="minorHAnsi" w:cstheme="minorHAnsi"/>
        </w:rPr>
        <w:t xml:space="preserve">Professional Writing (WI) </w:t>
      </w:r>
    </w:p>
    <w:p w14:paraId="239FF7FA" w14:textId="77777777" w:rsidR="00F71689" w:rsidRDefault="00F71689" w:rsidP="00F71689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2E3F01">
        <w:rPr>
          <w:rFonts w:asciiTheme="minorHAnsi" w:hAnsiTheme="minorHAnsi" w:cstheme="minorHAnsi"/>
        </w:rPr>
        <w:t>ENGL 308</w:t>
      </w:r>
      <w:r>
        <w:rPr>
          <w:rFonts w:asciiTheme="minorHAnsi" w:hAnsiTheme="minorHAnsi" w:cstheme="minorHAnsi"/>
        </w:rPr>
        <w:t xml:space="preserve"> </w:t>
      </w:r>
      <w:r w:rsidRPr="001E4D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2E3F01">
        <w:rPr>
          <w:rFonts w:asciiTheme="minorHAnsi" w:hAnsiTheme="minorHAnsi" w:cstheme="minorHAnsi"/>
        </w:rPr>
        <w:t>Professional Writing Technologies</w:t>
      </w:r>
    </w:p>
    <w:p w14:paraId="4AF90178" w14:textId="77777777" w:rsidR="00F71689" w:rsidRDefault="00F71689" w:rsidP="00F71689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C17887">
        <w:rPr>
          <w:rFonts w:asciiTheme="minorHAnsi" w:hAnsiTheme="minorHAnsi" w:cstheme="minorHAnsi"/>
        </w:rPr>
        <w:lastRenderedPageBreak/>
        <w:t>ENGL 406</w:t>
      </w:r>
      <w:r>
        <w:rPr>
          <w:rFonts w:asciiTheme="minorHAnsi" w:hAnsiTheme="minorHAnsi" w:cstheme="minorHAnsi"/>
        </w:rPr>
        <w:t xml:space="preserve"> </w:t>
      </w:r>
      <w:r w:rsidRPr="001E4D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C17887">
        <w:rPr>
          <w:rFonts w:asciiTheme="minorHAnsi" w:hAnsiTheme="minorHAnsi" w:cstheme="minorHAnsi"/>
        </w:rPr>
        <w:t>Topics in Professional Writing</w:t>
      </w:r>
    </w:p>
    <w:p w14:paraId="4DBA35A7" w14:textId="77777777" w:rsidR="00F71689" w:rsidRPr="00C17887" w:rsidRDefault="00F71689" w:rsidP="00F71689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C17887">
        <w:rPr>
          <w:rFonts w:asciiTheme="minorHAnsi" w:hAnsiTheme="minorHAnsi" w:cstheme="minorHAnsi"/>
        </w:rPr>
        <w:t>ENGL 407</w:t>
      </w:r>
      <w:r>
        <w:rPr>
          <w:rFonts w:asciiTheme="minorHAnsi" w:hAnsiTheme="minorHAnsi" w:cstheme="minorHAnsi"/>
        </w:rPr>
        <w:t xml:space="preserve"> </w:t>
      </w:r>
      <w:r w:rsidRPr="001E4D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C17887">
        <w:rPr>
          <w:rFonts w:asciiTheme="minorHAnsi" w:hAnsiTheme="minorHAnsi" w:cstheme="minorHAnsi"/>
        </w:rPr>
        <w:t>Professional Editing</w:t>
      </w:r>
    </w:p>
    <w:p w14:paraId="6045C8C0" w14:textId="77777777" w:rsidR="00482B9B" w:rsidRDefault="00482B9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3350E1" w14:textId="77777777" w:rsidR="00482B9B" w:rsidRPr="00C650A9" w:rsidRDefault="00482B9B" w:rsidP="00482B9B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lastRenderedPageBreak/>
        <w:t>Approval/Recommendation S</w:t>
      </w:r>
      <w:r w:rsidRPr="00C650A9">
        <w:rPr>
          <w:b/>
          <w:color w:val="auto"/>
        </w:rPr>
        <w:t xml:space="preserve">ignature </w:t>
      </w:r>
      <w:r>
        <w:rPr>
          <w:b/>
          <w:color w:val="auto"/>
        </w:rPr>
        <w:t>S</w:t>
      </w:r>
      <w:r w:rsidRPr="00C650A9">
        <w:rPr>
          <w:b/>
          <w:color w:val="auto"/>
        </w:rPr>
        <w:t xml:space="preserve">heet for </w:t>
      </w:r>
      <w:r>
        <w:rPr>
          <w:b/>
          <w:color w:val="auto"/>
        </w:rPr>
        <w:t>U</w:t>
      </w:r>
      <w:r w:rsidRPr="00C650A9">
        <w:rPr>
          <w:b/>
          <w:color w:val="auto"/>
        </w:rPr>
        <w:t>ndergraduate</w:t>
      </w:r>
      <w:r>
        <w:rPr>
          <w:b/>
          <w:color w:val="auto"/>
        </w:rPr>
        <w:t xml:space="preserve"> Curriculum</w:t>
      </w:r>
      <w:r w:rsidRPr="00C650A9">
        <w:rPr>
          <w:b/>
          <w:color w:val="auto"/>
        </w:rPr>
        <w:t xml:space="preserve"> </w:t>
      </w:r>
      <w:r>
        <w:rPr>
          <w:b/>
          <w:color w:val="auto"/>
        </w:rPr>
        <w:t>P</w:t>
      </w:r>
      <w:r w:rsidRPr="00C650A9">
        <w:rPr>
          <w:b/>
          <w:color w:val="auto"/>
        </w:rPr>
        <w:t>roposals</w:t>
      </w:r>
    </w:p>
    <w:p w14:paraId="7BB2AD7D" w14:textId="77777777" w:rsidR="00482B9B" w:rsidRPr="00BA5E5F" w:rsidRDefault="00482B9B" w:rsidP="00482B9B">
      <w:pPr>
        <w:rPr>
          <w:rFonts w:ascii="Arial" w:hAnsi="Arial" w:cs="Arial"/>
          <w:sz w:val="22"/>
          <w:szCs w:val="22"/>
        </w:rPr>
      </w:pPr>
    </w:p>
    <w:p w14:paraId="10B68807" w14:textId="77777777" w:rsidR="00482B9B" w:rsidRPr="00BA5E5F" w:rsidRDefault="00482B9B" w:rsidP="00482B9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4289"/>
        <w:gridCol w:w="12"/>
        <w:gridCol w:w="4273"/>
        <w:gridCol w:w="1017"/>
      </w:tblGrid>
      <w:tr w:rsidR="003773E9" w:rsidRPr="00BA5E5F" w14:paraId="7F0DC815" w14:textId="77777777" w:rsidTr="00FF6399">
        <w:tc>
          <w:tcPr>
            <w:tcW w:w="3122" w:type="dxa"/>
            <w:gridSpan w:val="2"/>
          </w:tcPr>
          <w:p w14:paraId="458D3282" w14:textId="77777777" w:rsidR="00482B9B" w:rsidRPr="00BA5E5F" w:rsidRDefault="00482B9B" w:rsidP="00FF6399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553" w:type="dxa"/>
          </w:tcPr>
          <w:p w14:paraId="54D78762" w14:textId="77777777" w:rsidR="00482B9B" w:rsidRPr="00BA5E5F" w:rsidRDefault="00482B9B" w:rsidP="00FF6399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11" w:type="dxa"/>
          </w:tcPr>
          <w:p w14:paraId="6B71927D" w14:textId="77777777" w:rsidR="00482B9B" w:rsidRPr="00BA5E5F" w:rsidRDefault="00482B9B" w:rsidP="00FF6399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Date</w:t>
            </w:r>
          </w:p>
        </w:tc>
      </w:tr>
      <w:tr w:rsidR="003773E9" w:rsidRPr="00BA5E5F" w14:paraId="6836FC17" w14:textId="77777777" w:rsidTr="00FF6399">
        <w:tc>
          <w:tcPr>
            <w:tcW w:w="3122" w:type="dxa"/>
            <w:gridSpan w:val="2"/>
          </w:tcPr>
          <w:p w14:paraId="4EC1C570" w14:textId="23BCBC62" w:rsidR="00482B9B" w:rsidRPr="00BA5E5F" w:rsidRDefault="00A17E5E" w:rsidP="00FF6399">
            <w:pPr>
              <w:rPr>
                <w:rFonts w:ascii="Arial" w:hAnsi="Arial" w:cs="Arial"/>
              </w:rPr>
            </w:pPr>
            <w:r w:rsidRPr="00D00B82">
              <w:rPr>
                <w:noProof/>
                <w:sz w:val="20"/>
                <w:szCs w:val="20"/>
              </w:rPr>
              <w:drawing>
                <wp:inline distT="0" distB="0" distL="0" distR="0" wp14:anchorId="1A93C542" wp14:editId="32033DA8">
                  <wp:extent cx="2594509" cy="6414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ie_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91" cy="73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14:paraId="7AC0449B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Curriculum Committee Chair</w:t>
            </w:r>
          </w:p>
        </w:tc>
        <w:tc>
          <w:tcPr>
            <w:tcW w:w="911" w:type="dxa"/>
          </w:tcPr>
          <w:p w14:paraId="3D14F63B" w14:textId="172F1E2A" w:rsidR="00482B9B" w:rsidRPr="00BA5E5F" w:rsidRDefault="00A17E5E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4, 2020</w:t>
            </w:r>
          </w:p>
        </w:tc>
      </w:tr>
      <w:tr w:rsidR="003773E9" w:rsidRPr="00BA5E5F" w14:paraId="57559262" w14:textId="77777777" w:rsidTr="00FF6399">
        <w:tc>
          <w:tcPr>
            <w:tcW w:w="3122" w:type="dxa"/>
            <w:gridSpan w:val="2"/>
          </w:tcPr>
          <w:p w14:paraId="2071E336" w14:textId="4923C206" w:rsidR="00482B9B" w:rsidRPr="00BA5E5F" w:rsidRDefault="00AB7E9F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D73AEA" wp14:editId="0AFC21F1">
                  <wp:extent cx="2354784" cy="411516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l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784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14:paraId="4C2654D3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Department Chair</w:t>
            </w:r>
            <w:r>
              <w:rPr>
                <w:rFonts w:ascii="Arial" w:hAnsi="Arial" w:cs="Arial"/>
              </w:rPr>
              <w:t xml:space="preserve"> (on behalf of faculty)</w:t>
            </w:r>
          </w:p>
        </w:tc>
        <w:tc>
          <w:tcPr>
            <w:tcW w:w="911" w:type="dxa"/>
          </w:tcPr>
          <w:p w14:paraId="7591040E" w14:textId="62D8ADD4" w:rsidR="00482B9B" w:rsidRPr="00BA5E5F" w:rsidRDefault="00AB7E9F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5-4-2020</w:t>
            </w:r>
          </w:p>
        </w:tc>
      </w:tr>
      <w:tr w:rsidR="003773E9" w:rsidRPr="00BA5E5F" w14:paraId="5D4AF368" w14:textId="77777777" w:rsidTr="00FF6399">
        <w:tc>
          <w:tcPr>
            <w:tcW w:w="3122" w:type="dxa"/>
            <w:gridSpan w:val="2"/>
          </w:tcPr>
          <w:p w14:paraId="08DD98D7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383D1E69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Curriculum Committee Chair</w:t>
            </w:r>
          </w:p>
        </w:tc>
        <w:tc>
          <w:tcPr>
            <w:tcW w:w="911" w:type="dxa"/>
          </w:tcPr>
          <w:p w14:paraId="1BC485BA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6285C723" w14:textId="77777777" w:rsidTr="00FF6399">
        <w:tc>
          <w:tcPr>
            <w:tcW w:w="3122" w:type="dxa"/>
            <w:gridSpan w:val="2"/>
          </w:tcPr>
          <w:p w14:paraId="1F68B786" w14:textId="5AEEB47E" w:rsidR="003773E9" w:rsidRPr="00BA5E5F" w:rsidRDefault="003773E9" w:rsidP="00377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B8B406" wp14:editId="224C0F2B">
                  <wp:extent cx="1382241" cy="32186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tsSignatu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784" cy="42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14:paraId="0F5541E3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Dean</w:t>
            </w:r>
          </w:p>
        </w:tc>
        <w:tc>
          <w:tcPr>
            <w:tcW w:w="911" w:type="dxa"/>
          </w:tcPr>
          <w:p w14:paraId="54CD4967" w14:textId="7AB43417" w:rsidR="00482B9B" w:rsidRPr="00BA5E5F" w:rsidRDefault="003773E9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9/16/20</w:t>
            </w:r>
          </w:p>
        </w:tc>
      </w:tr>
      <w:tr w:rsidR="00482B9B" w:rsidRPr="00BA5E5F" w14:paraId="2B020FA1" w14:textId="77777777" w:rsidTr="00FF6399">
        <w:tc>
          <w:tcPr>
            <w:tcW w:w="9591" w:type="dxa"/>
            <w:gridSpan w:val="4"/>
          </w:tcPr>
          <w:p w14:paraId="413577EF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courses proposed to be included in the Core Curriculum:</w:t>
            </w:r>
          </w:p>
          <w:p w14:paraId="3B46ED15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11BF4B47" w14:textId="77777777" w:rsidTr="00FF6399">
        <w:tc>
          <w:tcPr>
            <w:tcW w:w="3122" w:type="dxa"/>
            <w:gridSpan w:val="2"/>
          </w:tcPr>
          <w:p w14:paraId="091E5488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6B9D8BFE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Curriculum Advisory Committee Chair</w:t>
            </w:r>
          </w:p>
        </w:tc>
        <w:tc>
          <w:tcPr>
            <w:tcW w:w="911" w:type="dxa"/>
          </w:tcPr>
          <w:p w14:paraId="16107E05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482B9B" w:rsidRPr="00BA5E5F" w14:paraId="680822CD" w14:textId="77777777" w:rsidTr="00FF6399">
        <w:tc>
          <w:tcPr>
            <w:tcW w:w="9591" w:type="dxa"/>
            <w:gridSpan w:val="4"/>
          </w:tcPr>
          <w:p w14:paraId="72B7A4E1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courses, majors and certificates:</w:t>
            </w:r>
          </w:p>
          <w:p w14:paraId="0A3D2D86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5F20FA78" w14:textId="77777777" w:rsidTr="00FF6399">
        <w:tc>
          <w:tcPr>
            <w:tcW w:w="3116" w:type="dxa"/>
          </w:tcPr>
          <w:p w14:paraId="1B2C0A5C" w14:textId="77777777" w:rsidR="00482B9B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  <w:gridSpan w:val="2"/>
          </w:tcPr>
          <w:p w14:paraId="039636E1" w14:textId="77777777" w:rsidR="00482B9B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Liaison</w:t>
            </w:r>
          </w:p>
        </w:tc>
        <w:tc>
          <w:tcPr>
            <w:tcW w:w="911" w:type="dxa"/>
          </w:tcPr>
          <w:p w14:paraId="34C405D8" w14:textId="77777777" w:rsidR="00482B9B" w:rsidRDefault="00482B9B" w:rsidP="00FF6399">
            <w:pPr>
              <w:rPr>
                <w:rFonts w:ascii="Arial" w:hAnsi="Arial" w:cs="Arial"/>
              </w:rPr>
            </w:pPr>
          </w:p>
        </w:tc>
      </w:tr>
      <w:tr w:rsidR="00482B9B" w:rsidRPr="00BA5E5F" w14:paraId="542F19FF" w14:textId="77777777" w:rsidTr="00FF6399">
        <w:tc>
          <w:tcPr>
            <w:tcW w:w="9591" w:type="dxa"/>
            <w:gridSpan w:val="4"/>
          </w:tcPr>
          <w:p w14:paraId="0F35C6FB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or discontinued majors, minors, certificates, concentrations, options or significant changes in program requirements:</w:t>
            </w:r>
          </w:p>
          <w:p w14:paraId="1D1F488D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19E5931D" w14:textId="77777777" w:rsidTr="00FF6399">
        <w:tc>
          <w:tcPr>
            <w:tcW w:w="3122" w:type="dxa"/>
            <w:gridSpan w:val="2"/>
          </w:tcPr>
          <w:p w14:paraId="2E051E22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1561D7AB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Faculty Senate President</w:t>
            </w:r>
            <w:r>
              <w:rPr>
                <w:rFonts w:ascii="Arial" w:hAnsi="Arial" w:cs="Arial"/>
              </w:rPr>
              <w:t xml:space="preserve"> following review by the Faculty Senate</w:t>
            </w:r>
          </w:p>
        </w:tc>
        <w:tc>
          <w:tcPr>
            <w:tcW w:w="911" w:type="dxa"/>
          </w:tcPr>
          <w:p w14:paraId="659B8260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41ECB406" w14:textId="77777777" w:rsidTr="00FF6399">
        <w:tc>
          <w:tcPr>
            <w:tcW w:w="3122" w:type="dxa"/>
            <w:gridSpan w:val="2"/>
            <w:tcBorders>
              <w:bottom w:val="single" w:sz="18" w:space="0" w:color="auto"/>
            </w:tcBorders>
          </w:tcPr>
          <w:p w14:paraId="17498B24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bottom w:val="single" w:sz="18" w:space="0" w:color="auto"/>
            </w:tcBorders>
          </w:tcPr>
          <w:p w14:paraId="7B6BA21E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Provost and VP for Academic Affairs</w:t>
            </w:r>
          </w:p>
        </w:tc>
        <w:tc>
          <w:tcPr>
            <w:tcW w:w="911" w:type="dxa"/>
          </w:tcPr>
          <w:p w14:paraId="6B374205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482B9B" w:rsidRPr="00BA5E5F" w14:paraId="05AD1F5F" w14:textId="77777777" w:rsidTr="00FF6399">
        <w:tc>
          <w:tcPr>
            <w:tcW w:w="8675" w:type="dxa"/>
            <w:gridSpan w:val="3"/>
          </w:tcPr>
          <w:p w14:paraId="30C32DE9" w14:textId="77777777" w:rsidR="00482B9B" w:rsidRPr="00BA5E5F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proposals going to BOV, SCHEV and/or SACSCOC:</w:t>
            </w:r>
          </w:p>
        </w:tc>
        <w:tc>
          <w:tcPr>
            <w:tcW w:w="911" w:type="dxa"/>
            <w:tcBorders>
              <w:top w:val="single" w:sz="18" w:space="0" w:color="auto"/>
            </w:tcBorders>
          </w:tcPr>
          <w:p w14:paraId="4AC5146B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2571B120" w14:textId="77777777" w:rsidTr="00FF6399">
        <w:tc>
          <w:tcPr>
            <w:tcW w:w="3122" w:type="dxa"/>
            <w:gridSpan w:val="2"/>
          </w:tcPr>
          <w:p w14:paraId="5D993276" w14:textId="77777777" w:rsidR="00482B9B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5931C67C" w14:textId="77777777" w:rsidR="00482B9B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911" w:type="dxa"/>
          </w:tcPr>
          <w:p w14:paraId="65987948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444FB4D9" w14:textId="77777777" w:rsidTr="00FF6399">
        <w:tc>
          <w:tcPr>
            <w:tcW w:w="3122" w:type="dxa"/>
            <w:gridSpan w:val="2"/>
            <w:shd w:val="clear" w:color="auto" w:fill="DDD9C3" w:themeFill="background2" w:themeFillShade="E6"/>
          </w:tcPr>
          <w:p w14:paraId="15A4D6AB" w14:textId="77777777" w:rsidR="00482B9B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6FCC20E1" w14:textId="77777777" w:rsidR="00482B9B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Visitors approval date</w:t>
            </w:r>
          </w:p>
        </w:tc>
        <w:tc>
          <w:tcPr>
            <w:tcW w:w="911" w:type="dxa"/>
          </w:tcPr>
          <w:p w14:paraId="051651E0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1754DE70" w14:textId="77777777" w:rsidTr="00FF6399">
        <w:tc>
          <w:tcPr>
            <w:tcW w:w="3122" w:type="dxa"/>
            <w:gridSpan w:val="2"/>
            <w:shd w:val="clear" w:color="auto" w:fill="DDD9C3" w:themeFill="background2" w:themeFillShade="E6"/>
          </w:tcPr>
          <w:p w14:paraId="40D9C4B2" w14:textId="77777777" w:rsidR="00482B9B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D5BAEA9" w14:textId="77777777" w:rsidR="00482B9B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SCHEV approval date</w:t>
            </w:r>
          </w:p>
        </w:tc>
        <w:tc>
          <w:tcPr>
            <w:tcW w:w="911" w:type="dxa"/>
          </w:tcPr>
          <w:p w14:paraId="41488CF8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2B877671" w14:textId="77777777" w:rsidTr="00FF6399">
        <w:tc>
          <w:tcPr>
            <w:tcW w:w="3122" w:type="dxa"/>
            <w:gridSpan w:val="2"/>
            <w:shd w:val="clear" w:color="auto" w:fill="DDD9C3" w:themeFill="background2" w:themeFillShade="E6"/>
          </w:tcPr>
          <w:p w14:paraId="2DE62816" w14:textId="77777777" w:rsidR="00482B9B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19C8CB6" w14:textId="77777777" w:rsidR="00482B9B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SACSCOC approval date</w:t>
            </w:r>
          </w:p>
        </w:tc>
        <w:tc>
          <w:tcPr>
            <w:tcW w:w="911" w:type="dxa"/>
          </w:tcPr>
          <w:p w14:paraId="1DCF0F37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  <w:tr w:rsidR="003773E9" w:rsidRPr="00BA5E5F" w14:paraId="1B324DC7" w14:textId="77777777" w:rsidTr="00FF6399">
        <w:tc>
          <w:tcPr>
            <w:tcW w:w="3122" w:type="dxa"/>
            <w:gridSpan w:val="2"/>
            <w:shd w:val="clear" w:color="auto" w:fill="DDD9C3" w:themeFill="background2" w:themeFillShade="E6"/>
          </w:tcPr>
          <w:p w14:paraId="06D78F24" w14:textId="77777777" w:rsidR="00482B9B" w:rsidRDefault="00482B9B" w:rsidP="00FF6399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169B1380" w14:textId="77777777" w:rsidR="00482B9B" w:rsidRDefault="00482B9B" w:rsidP="00FF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into catalog by Registrar’s Office</w:t>
            </w:r>
          </w:p>
        </w:tc>
        <w:tc>
          <w:tcPr>
            <w:tcW w:w="911" w:type="dxa"/>
          </w:tcPr>
          <w:p w14:paraId="5647CA8C" w14:textId="77777777" w:rsidR="00482B9B" w:rsidRPr="00BA5E5F" w:rsidRDefault="00482B9B" w:rsidP="00FF6399">
            <w:pPr>
              <w:rPr>
                <w:rFonts w:ascii="Arial" w:hAnsi="Arial" w:cs="Arial"/>
              </w:rPr>
            </w:pPr>
          </w:p>
        </w:tc>
      </w:tr>
    </w:tbl>
    <w:p w14:paraId="73DE9ADD" w14:textId="77777777" w:rsidR="00482B9B" w:rsidRPr="00BA5E5F" w:rsidRDefault="00482B9B" w:rsidP="00482B9B">
      <w:pPr>
        <w:rPr>
          <w:rFonts w:ascii="Arial" w:hAnsi="Arial" w:cs="Arial"/>
          <w:sz w:val="22"/>
          <w:szCs w:val="22"/>
        </w:rPr>
      </w:pPr>
    </w:p>
    <w:p w14:paraId="1BF6F8BC" w14:textId="77777777" w:rsidR="00C0695B" w:rsidRPr="00BA5E5F" w:rsidRDefault="00C0695B" w:rsidP="003A4CA5">
      <w:pPr>
        <w:rPr>
          <w:sz w:val="22"/>
          <w:szCs w:val="22"/>
        </w:rPr>
      </w:pPr>
    </w:p>
    <w:sectPr w:rsidR="00C0695B" w:rsidRPr="00BA5E5F" w:rsidSect="00681230">
      <w:headerReference w:type="first" r:id="rId14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DC9F" w14:textId="77777777" w:rsidR="002B339B" w:rsidRDefault="002B339B" w:rsidP="00BA5E5F">
      <w:r>
        <w:separator/>
      </w:r>
    </w:p>
  </w:endnote>
  <w:endnote w:type="continuationSeparator" w:id="0">
    <w:p w14:paraId="37CAE33A" w14:textId="77777777" w:rsidR="002B339B" w:rsidRDefault="002B339B" w:rsidP="00B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B0D9F" w14:textId="77777777" w:rsidR="002B339B" w:rsidRDefault="002B339B" w:rsidP="00BA5E5F">
      <w:r>
        <w:separator/>
      </w:r>
    </w:p>
  </w:footnote>
  <w:footnote w:type="continuationSeparator" w:id="0">
    <w:p w14:paraId="0F775B62" w14:textId="77777777" w:rsidR="002B339B" w:rsidRDefault="002B339B" w:rsidP="00B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57BD" w14:textId="77777777" w:rsidR="00BA5E5F" w:rsidRPr="00681230" w:rsidRDefault="00681230" w:rsidP="00681230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A6F6C06" wp14:editId="4F901917">
          <wp:simplePos x="0" y="0"/>
          <wp:positionH relativeFrom="page">
            <wp:posOffset>0</wp:posOffset>
          </wp:positionH>
          <wp:positionV relativeFrom="page">
            <wp:posOffset>6096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letterhead for 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D6"/>
    <w:multiLevelType w:val="multilevel"/>
    <w:tmpl w:val="4CE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5467E"/>
    <w:multiLevelType w:val="hybridMultilevel"/>
    <w:tmpl w:val="A53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9DB"/>
    <w:multiLevelType w:val="hybridMultilevel"/>
    <w:tmpl w:val="3FFA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5AC2"/>
    <w:multiLevelType w:val="hybridMultilevel"/>
    <w:tmpl w:val="378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103B"/>
    <w:multiLevelType w:val="hybridMultilevel"/>
    <w:tmpl w:val="AC8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6308"/>
    <w:multiLevelType w:val="hybridMultilevel"/>
    <w:tmpl w:val="01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02F6E"/>
    <w:multiLevelType w:val="hybridMultilevel"/>
    <w:tmpl w:val="A5E0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D2E36"/>
    <w:multiLevelType w:val="hybridMultilevel"/>
    <w:tmpl w:val="1C8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F0CE6"/>
    <w:multiLevelType w:val="hybridMultilevel"/>
    <w:tmpl w:val="0B0C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1392"/>
    <w:multiLevelType w:val="hybridMultilevel"/>
    <w:tmpl w:val="03C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3E2A"/>
    <w:multiLevelType w:val="hybridMultilevel"/>
    <w:tmpl w:val="1DA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A5"/>
    <w:rsid w:val="00016749"/>
    <w:rsid w:val="000750C2"/>
    <w:rsid w:val="00080BDF"/>
    <w:rsid w:val="00080F37"/>
    <w:rsid w:val="00094E1A"/>
    <w:rsid w:val="000E40B8"/>
    <w:rsid w:val="0012210E"/>
    <w:rsid w:val="001362BB"/>
    <w:rsid w:val="001451AC"/>
    <w:rsid w:val="00181120"/>
    <w:rsid w:val="001D34E5"/>
    <w:rsid w:val="002276D5"/>
    <w:rsid w:val="00250343"/>
    <w:rsid w:val="00261527"/>
    <w:rsid w:val="00281A13"/>
    <w:rsid w:val="002A0B7E"/>
    <w:rsid w:val="002A71AC"/>
    <w:rsid w:val="002B339B"/>
    <w:rsid w:val="002D6907"/>
    <w:rsid w:val="003642F4"/>
    <w:rsid w:val="00367036"/>
    <w:rsid w:val="003773E9"/>
    <w:rsid w:val="003A4CA5"/>
    <w:rsid w:val="00404179"/>
    <w:rsid w:val="004134CD"/>
    <w:rsid w:val="00443ABA"/>
    <w:rsid w:val="004656B6"/>
    <w:rsid w:val="00467BE7"/>
    <w:rsid w:val="00482B9B"/>
    <w:rsid w:val="004E5FA7"/>
    <w:rsid w:val="00526EA2"/>
    <w:rsid w:val="00562984"/>
    <w:rsid w:val="005666CD"/>
    <w:rsid w:val="005977CE"/>
    <w:rsid w:val="005A0E96"/>
    <w:rsid w:val="005C63E1"/>
    <w:rsid w:val="00681230"/>
    <w:rsid w:val="00686BED"/>
    <w:rsid w:val="00687199"/>
    <w:rsid w:val="006B0452"/>
    <w:rsid w:val="00703F0A"/>
    <w:rsid w:val="00716332"/>
    <w:rsid w:val="00725B1D"/>
    <w:rsid w:val="007D16B8"/>
    <w:rsid w:val="00805CBC"/>
    <w:rsid w:val="008069BE"/>
    <w:rsid w:val="0085446A"/>
    <w:rsid w:val="008578C6"/>
    <w:rsid w:val="00884B21"/>
    <w:rsid w:val="008C3333"/>
    <w:rsid w:val="008F02CD"/>
    <w:rsid w:val="00900810"/>
    <w:rsid w:val="00903B3D"/>
    <w:rsid w:val="009042E5"/>
    <w:rsid w:val="00941859"/>
    <w:rsid w:val="00952A5E"/>
    <w:rsid w:val="009645D5"/>
    <w:rsid w:val="00964AF4"/>
    <w:rsid w:val="009A3CF7"/>
    <w:rsid w:val="00A17E5E"/>
    <w:rsid w:val="00A36864"/>
    <w:rsid w:val="00A40122"/>
    <w:rsid w:val="00A63578"/>
    <w:rsid w:val="00A8523F"/>
    <w:rsid w:val="00AA00E7"/>
    <w:rsid w:val="00AA76C9"/>
    <w:rsid w:val="00AB7E9F"/>
    <w:rsid w:val="00AE1B9F"/>
    <w:rsid w:val="00AF0531"/>
    <w:rsid w:val="00B60494"/>
    <w:rsid w:val="00BA14CA"/>
    <w:rsid w:val="00BA5E5F"/>
    <w:rsid w:val="00BA71F4"/>
    <w:rsid w:val="00BD1611"/>
    <w:rsid w:val="00C0695B"/>
    <w:rsid w:val="00C15416"/>
    <w:rsid w:val="00C54A9C"/>
    <w:rsid w:val="00C63E8D"/>
    <w:rsid w:val="00C711F3"/>
    <w:rsid w:val="00C9064B"/>
    <w:rsid w:val="00C945F6"/>
    <w:rsid w:val="00C95307"/>
    <w:rsid w:val="00CC76A4"/>
    <w:rsid w:val="00D011E3"/>
    <w:rsid w:val="00D0653E"/>
    <w:rsid w:val="00D6567B"/>
    <w:rsid w:val="00D829C7"/>
    <w:rsid w:val="00D91A03"/>
    <w:rsid w:val="00DA58C8"/>
    <w:rsid w:val="00E1539C"/>
    <w:rsid w:val="00E25AB4"/>
    <w:rsid w:val="00E6417D"/>
    <w:rsid w:val="00E93195"/>
    <w:rsid w:val="00EB4326"/>
    <w:rsid w:val="00EE53B5"/>
    <w:rsid w:val="00F24390"/>
    <w:rsid w:val="00F46621"/>
    <w:rsid w:val="00F64864"/>
    <w:rsid w:val="00F71689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66C8"/>
  <w15:docId w15:val="{FB105B80-2BDF-47D7-B27B-A59824D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4CA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1451AC"/>
    <w:rPr>
      <w:color w:val="000080"/>
      <w:u w:val="single"/>
    </w:rPr>
  </w:style>
  <w:style w:type="paragraph" w:customStyle="1" w:styleId="Submittaldeadline">
    <w:name w:val="Submittal deadline"/>
    <w:basedOn w:val="Normal"/>
    <w:qFormat/>
    <w:rsid w:val="001451AC"/>
    <w:pPr>
      <w:spacing w:after="120"/>
    </w:pPr>
    <w:rPr>
      <w:rFonts w:ascii="Calibri" w:hAnsi="Calibri"/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80F0A5E3F4E858A175FB7CD8225" ma:contentTypeVersion="7" ma:contentTypeDescription="Create a new document." ma:contentTypeScope="" ma:versionID="0c779d10ed6f677d256ab79fcbc793be">
  <xsd:schema xmlns:xsd="http://www.w3.org/2001/XMLSchema" xmlns:xs="http://www.w3.org/2001/XMLSchema" xmlns:p="http://schemas.microsoft.com/office/2006/metadata/properties" xmlns:ns3="388177c4-5430-433b-949e-96e9b6223c16" xmlns:ns4="8330ccdd-78fe-44d4-b8c6-46cff14d1fed" targetNamespace="http://schemas.microsoft.com/office/2006/metadata/properties" ma:root="true" ma:fieldsID="72a37f520ba1d2f777714afc6ffbd7f1" ns3:_="" ns4:_="">
    <xsd:import namespace="388177c4-5430-433b-949e-96e9b6223c16"/>
    <xsd:import namespace="8330ccdd-78fe-44d4-b8c6-46cff14d1fe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77c4-5430-433b-949e-96e9b6223c1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0ccdd-78fe-44d4-b8c6-46cff14d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058C-3541-44F5-A6EE-098BEEE5B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DDE73-CFA5-4D95-9488-820BA4EEB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D182C-94A3-415A-BE36-9FCF6D8E4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177c4-5430-433b-949e-96e9b6223c16"/>
    <ds:schemaRef ds:uri="8330ccdd-78fe-44d4-b8c6-46cff14d1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C4C1D-7666-4805-8E35-E9AB9564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Gingrich, Kurt</cp:lastModifiedBy>
  <cp:revision>2</cp:revision>
  <cp:lastPrinted>2011-01-04T14:32:00Z</cp:lastPrinted>
  <dcterms:created xsi:type="dcterms:W3CDTF">2020-09-16T15:23:00Z</dcterms:created>
  <dcterms:modified xsi:type="dcterms:W3CDTF">2020-09-16T15:23:00Z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0x010100279D980F0A5E3F4E858A175FB7CD8225</vt:lpwstr>
  </property>
</Properties>
</file>