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6A0" w:firstRow="1" w:lastRow="0" w:firstColumn="1" w:lastColumn="0" w:noHBand="1" w:noVBand="1"/>
      </w:tblPr>
      <w:tblGrid>
        <w:gridCol w:w="5508"/>
        <w:gridCol w:w="4068"/>
      </w:tblGrid>
      <w:tr w:rsidR="00947D66" w:rsidTr="00A96243">
        <w:trPr>
          <w:trHeight w:val="710"/>
        </w:trPr>
        <w:tc>
          <w:tcPr>
            <w:tcW w:w="5508" w:type="dxa"/>
          </w:tcPr>
          <w:p w:rsidR="00947D66" w:rsidRPr="00041B06" w:rsidRDefault="00ED57E6" w:rsidP="00CD25DB">
            <w:pPr>
              <w:spacing w:after="120"/>
              <w:rPr>
                <w:b/>
                <w:sz w:val="24"/>
                <w:szCs w:val="24"/>
              </w:rPr>
            </w:pPr>
            <w:sdt>
              <w:sdtPr>
                <w:rPr>
                  <w:b/>
                  <w:sz w:val="24"/>
                  <w:szCs w:val="24"/>
                </w:rPr>
                <w:id w:val="236993559"/>
                <w:lock w:val="contentLocked"/>
                <w:placeholder>
                  <w:docPart w:val="DefaultPlaceholder_1082065158"/>
                </w:placeholder>
                <w:group/>
              </w:sdtPr>
              <w:sdtEndPr/>
              <w:sdtContent>
                <w:sdt>
                  <w:sdtPr>
                    <w:rPr>
                      <w:b/>
                      <w:sz w:val="24"/>
                      <w:szCs w:val="24"/>
                    </w:rPr>
                    <w:id w:val="-262233177"/>
                    <w:lock w:val="contentLocked"/>
                    <w:placeholder>
                      <w:docPart w:val="DefaultPlaceholder_1082065158"/>
                    </w:placeholder>
                    <w:group/>
                  </w:sdtPr>
                  <w:sdtEndPr/>
                  <w:sdtContent>
                    <w:r w:rsidR="001E6F10">
                      <w:rPr>
                        <w:b/>
                        <w:sz w:val="24"/>
                        <w:szCs w:val="24"/>
                      </w:rPr>
                      <w:t>P</w:t>
                    </w:r>
                    <w:r w:rsidR="00947D66" w:rsidRPr="00041B06">
                      <w:rPr>
                        <w:b/>
                        <w:sz w:val="24"/>
                        <w:szCs w:val="24"/>
                      </w:rPr>
                      <w:t>olicy Title</w:t>
                    </w:r>
                    <w:r w:rsidR="00A96243">
                      <w:rPr>
                        <w:b/>
                        <w:sz w:val="24"/>
                        <w:szCs w:val="24"/>
                      </w:rPr>
                      <w:t>:</w:t>
                    </w:r>
                  </w:sdtContent>
                </w:sdt>
              </w:sdtContent>
            </w:sdt>
            <w:r w:rsidR="00A96243">
              <w:rPr>
                <w:b/>
                <w:sz w:val="24"/>
                <w:szCs w:val="24"/>
              </w:rPr>
              <w:t xml:space="preserve">  </w:t>
            </w:r>
            <w:sdt>
              <w:sdtPr>
                <w:rPr>
                  <w:b/>
                  <w:sz w:val="24"/>
                  <w:szCs w:val="24"/>
                </w:rPr>
                <w:id w:val="-1038042739"/>
                <w:placeholder>
                  <w:docPart w:val="B02415DCF41040F482842E458276B222"/>
                </w:placeholder>
                <w:text/>
              </w:sdtPr>
              <w:sdtEndPr/>
              <w:sdtContent>
                <w:r w:rsidR="00CD25DB">
                  <w:rPr>
                    <w:b/>
                    <w:sz w:val="24"/>
                    <w:szCs w:val="24"/>
                  </w:rPr>
                  <w:t>Sponsored Programs and Grant Reassignment and Release Time</w:t>
                </w:r>
                <w:r w:rsidR="00666AD5">
                  <w:rPr>
                    <w:b/>
                    <w:sz w:val="24"/>
                    <w:szCs w:val="24"/>
                  </w:rPr>
                  <w:t xml:space="preserve"> for Academic Affairs</w:t>
                </w:r>
              </w:sdtContent>
            </w:sdt>
          </w:p>
        </w:tc>
        <w:tc>
          <w:tcPr>
            <w:tcW w:w="4068" w:type="dxa"/>
          </w:tcPr>
          <w:p w:rsidR="00947D66" w:rsidRPr="00041B06" w:rsidRDefault="00ED57E6" w:rsidP="00E72BBE">
            <w:pPr>
              <w:spacing w:before="60" w:after="60"/>
              <w:rPr>
                <w:b/>
                <w:sz w:val="24"/>
                <w:szCs w:val="24"/>
              </w:rPr>
            </w:pPr>
            <w:sdt>
              <w:sdtPr>
                <w:rPr>
                  <w:b/>
                  <w:sz w:val="24"/>
                  <w:szCs w:val="24"/>
                </w:rPr>
                <w:id w:val="40170608"/>
                <w:lock w:val="contentLocked"/>
                <w:placeholder>
                  <w:docPart w:val="DefaultPlaceholder_1082065158"/>
                </w:placeholder>
                <w:group/>
              </w:sdtPr>
              <w:sdtEndPr/>
              <w:sdtContent>
                <w:r w:rsidR="001E6F10">
                  <w:rPr>
                    <w:b/>
                    <w:sz w:val="24"/>
                    <w:szCs w:val="24"/>
                  </w:rPr>
                  <w:t>Ef</w:t>
                </w:r>
                <w:r w:rsidR="00AF40FA" w:rsidRPr="00690414">
                  <w:rPr>
                    <w:b/>
                    <w:sz w:val="24"/>
                    <w:szCs w:val="24"/>
                  </w:rPr>
                  <w:t>fective Date:</w:t>
                </w:r>
              </w:sdtContent>
            </w:sdt>
            <w:r w:rsidR="00643462">
              <w:rPr>
                <w:b/>
                <w:sz w:val="24"/>
                <w:szCs w:val="24"/>
              </w:rPr>
              <w:t xml:space="preserve"> </w:t>
            </w:r>
            <w:sdt>
              <w:sdtPr>
                <w:rPr>
                  <w:b/>
                  <w:sz w:val="24"/>
                  <w:szCs w:val="24"/>
                </w:rPr>
                <w:id w:val="502705078"/>
                <w:placeholder>
                  <w:docPart w:val="63F52356416141DF870EFD89911B61E1"/>
                </w:placeholder>
                <w:date w:fullDate="2012-07-01T00:00:00Z">
                  <w:dateFormat w:val="M/d/yyyy"/>
                  <w:lid w:val="en-US"/>
                  <w:storeMappedDataAs w:val="dateTime"/>
                  <w:calendar w:val="gregorian"/>
                </w:date>
              </w:sdtPr>
              <w:sdtEndPr/>
              <w:sdtContent>
                <w:r w:rsidR="00E72BBE">
                  <w:rPr>
                    <w:b/>
                    <w:sz w:val="24"/>
                    <w:szCs w:val="24"/>
                  </w:rPr>
                  <w:t>7/1/2012</w:t>
                </w:r>
              </w:sdtContent>
            </w:sdt>
            <w:r w:rsidR="00AF40FA" w:rsidRPr="00690414">
              <w:rPr>
                <w:b/>
                <w:sz w:val="24"/>
                <w:szCs w:val="24"/>
              </w:rPr>
              <w:t xml:space="preserve">    </w:t>
            </w:r>
          </w:p>
        </w:tc>
      </w:tr>
      <w:tr w:rsidR="00947D66" w:rsidTr="00A96243">
        <w:tc>
          <w:tcPr>
            <w:tcW w:w="5508" w:type="dxa"/>
          </w:tcPr>
          <w:p w:rsidR="00947D66" w:rsidRPr="00041B06" w:rsidRDefault="001E6F10" w:rsidP="004F24D2">
            <w:pPr>
              <w:spacing w:before="60" w:after="60"/>
              <w:rPr>
                <w:b/>
                <w:sz w:val="24"/>
                <w:szCs w:val="24"/>
              </w:rPr>
            </w:pPr>
            <w:r>
              <w:rPr>
                <w:b/>
                <w:sz w:val="24"/>
                <w:szCs w:val="24"/>
              </w:rPr>
              <w:t>P</w:t>
            </w:r>
            <w:r w:rsidR="00555769">
              <w:rPr>
                <w:b/>
                <w:sz w:val="24"/>
                <w:szCs w:val="24"/>
              </w:rPr>
              <w:t>olicy ID</w:t>
            </w:r>
            <w:r w:rsidR="00947D66" w:rsidRPr="00041B06">
              <w:rPr>
                <w:b/>
                <w:sz w:val="24"/>
                <w:szCs w:val="24"/>
              </w:rPr>
              <w:t xml:space="preserve"> #:</w:t>
            </w:r>
          </w:p>
        </w:tc>
        <w:tc>
          <w:tcPr>
            <w:tcW w:w="4068" w:type="dxa"/>
          </w:tcPr>
          <w:p w:rsidR="00947D66" w:rsidRPr="00041B06" w:rsidRDefault="00ED57E6" w:rsidP="006D72AF">
            <w:pPr>
              <w:spacing w:before="60" w:after="60"/>
              <w:rPr>
                <w:b/>
                <w:sz w:val="24"/>
                <w:szCs w:val="24"/>
              </w:rPr>
            </w:pPr>
            <w:sdt>
              <w:sdtPr>
                <w:rPr>
                  <w:b/>
                  <w:sz w:val="24"/>
                  <w:szCs w:val="24"/>
                </w:rPr>
                <w:id w:val="210699851"/>
                <w:placeholder>
                  <w:docPart w:val="DefaultPlaceholder_1082065161"/>
                </w:placeholder>
                <w:docPartList>
                  <w:docPartGallery w:val="Quick Parts"/>
                </w:docPartList>
              </w:sdtPr>
              <w:sdtEndPr/>
              <w:sdtContent>
                <w:r w:rsidR="00AF40FA">
                  <w:rPr>
                    <w:b/>
                    <w:sz w:val="24"/>
                    <w:szCs w:val="24"/>
                  </w:rPr>
                  <w:t xml:space="preserve">Date of </w:t>
                </w:r>
                <w:r w:rsidR="00232E5B">
                  <w:rPr>
                    <w:b/>
                    <w:sz w:val="24"/>
                    <w:szCs w:val="24"/>
                  </w:rPr>
                  <w:t xml:space="preserve">Last </w:t>
                </w:r>
                <w:r w:rsidR="00AF40FA">
                  <w:rPr>
                    <w:b/>
                    <w:sz w:val="24"/>
                    <w:szCs w:val="24"/>
                  </w:rPr>
                  <w:t>Revision</w:t>
                </w:r>
              </w:sdtContent>
            </w:sdt>
            <w:r w:rsidR="00AF40FA">
              <w:rPr>
                <w:b/>
                <w:sz w:val="24"/>
                <w:szCs w:val="24"/>
              </w:rPr>
              <w:t>:</w:t>
            </w:r>
            <w:r w:rsidR="00643462">
              <w:rPr>
                <w:b/>
                <w:sz w:val="24"/>
                <w:szCs w:val="24"/>
              </w:rPr>
              <w:t xml:space="preserve"> </w:t>
            </w:r>
            <w:r w:rsidR="00E72BBE">
              <w:rPr>
                <w:b/>
                <w:sz w:val="24"/>
                <w:szCs w:val="24"/>
              </w:rPr>
              <w:t>0</w:t>
            </w:r>
            <w:r w:rsidR="006D72AF">
              <w:rPr>
                <w:b/>
                <w:sz w:val="24"/>
                <w:szCs w:val="24"/>
              </w:rPr>
              <w:t>7</w:t>
            </w:r>
            <w:r w:rsidR="00E72BBE">
              <w:rPr>
                <w:b/>
                <w:sz w:val="24"/>
                <w:szCs w:val="24"/>
              </w:rPr>
              <w:t>/25/2012</w:t>
            </w:r>
            <w:r w:rsidR="00AF40FA">
              <w:rPr>
                <w:b/>
                <w:sz w:val="24"/>
                <w:szCs w:val="24"/>
              </w:rPr>
              <w:t xml:space="preserve">         </w:t>
            </w:r>
          </w:p>
        </w:tc>
      </w:tr>
      <w:tr w:rsidR="00947D66" w:rsidTr="00A96243">
        <w:tc>
          <w:tcPr>
            <w:tcW w:w="5508" w:type="dxa"/>
          </w:tcPr>
          <w:p w:rsidR="00947D66" w:rsidRPr="00041B06" w:rsidRDefault="00947D66" w:rsidP="00F31A86">
            <w:pPr>
              <w:spacing w:before="60" w:after="60"/>
              <w:rPr>
                <w:b/>
                <w:sz w:val="24"/>
                <w:szCs w:val="24"/>
              </w:rPr>
            </w:pPr>
            <w:r w:rsidRPr="00041B06">
              <w:rPr>
                <w:b/>
                <w:sz w:val="24"/>
                <w:szCs w:val="24"/>
              </w:rPr>
              <w:t>Oversight</w:t>
            </w:r>
            <w:r w:rsidR="00F31A86">
              <w:rPr>
                <w:b/>
                <w:sz w:val="24"/>
                <w:szCs w:val="24"/>
              </w:rPr>
              <w:t xml:space="preserve"> Department:</w:t>
            </w:r>
            <w:r w:rsidRPr="00041B06">
              <w:rPr>
                <w:b/>
                <w:sz w:val="24"/>
                <w:szCs w:val="24"/>
              </w:rPr>
              <w:t xml:space="preserve">  </w:t>
            </w:r>
            <w:r>
              <w:rPr>
                <w:b/>
                <w:sz w:val="24"/>
                <w:szCs w:val="24"/>
              </w:rPr>
              <w:t xml:space="preserve"> </w:t>
            </w:r>
            <w:r w:rsidR="00E72BBE">
              <w:rPr>
                <w:b/>
                <w:sz w:val="24"/>
                <w:szCs w:val="24"/>
              </w:rPr>
              <w:t>Office of the Provost</w:t>
            </w:r>
          </w:p>
        </w:tc>
        <w:tc>
          <w:tcPr>
            <w:tcW w:w="4068" w:type="dxa"/>
          </w:tcPr>
          <w:p w:rsidR="00947D66" w:rsidRPr="00041B06" w:rsidRDefault="00ED57E6" w:rsidP="00E72BBE">
            <w:pPr>
              <w:spacing w:before="60" w:after="60"/>
              <w:rPr>
                <w:b/>
                <w:sz w:val="24"/>
                <w:szCs w:val="24"/>
              </w:rPr>
            </w:pPr>
            <w:sdt>
              <w:sdtPr>
                <w:rPr>
                  <w:b/>
                  <w:sz w:val="24"/>
                  <w:szCs w:val="24"/>
                </w:rPr>
                <w:id w:val="1247380167"/>
                <w:placeholder>
                  <w:docPart w:val="DefaultPlaceholder_1082065161"/>
                </w:placeholder>
                <w:docPartList>
                  <w:docPartGallery w:val="Quick Parts"/>
                </w:docPartList>
              </w:sdtPr>
              <w:sdtEndPr/>
              <w:sdtContent>
                <w:r w:rsidR="00232E5B">
                  <w:rPr>
                    <w:b/>
                    <w:sz w:val="24"/>
                    <w:szCs w:val="24"/>
                  </w:rPr>
                  <w:t xml:space="preserve">Next </w:t>
                </w:r>
                <w:r w:rsidR="00947D66" w:rsidRPr="00041B06">
                  <w:rPr>
                    <w:b/>
                    <w:sz w:val="24"/>
                    <w:szCs w:val="24"/>
                  </w:rPr>
                  <w:t>Review D</w:t>
                </w:r>
                <w:r w:rsidR="00232E5B">
                  <w:rPr>
                    <w:b/>
                    <w:sz w:val="24"/>
                    <w:szCs w:val="24"/>
                  </w:rPr>
                  <w:t>ue</w:t>
                </w:r>
              </w:sdtContent>
            </w:sdt>
            <w:r w:rsidR="00947D66" w:rsidRPr="00041B06">
              <w:rPr>
                <w:b/>
                <w:sz w:val="24"/>
                <w:szCs w:val="24"/>
              </w:rPr>
              <w:t>:</w:t>
            </w:r>
            <w:r w:rsidR="00643462">
              <w:rPr>
                <w:b/>
                <w:sz w:val="24"/>
                <w:szCs w:val="24"/>
              </w:rPr>
              <w:t xml:space="preserve"> </w:t>
            </w:r>
            <w:sdt>
              <w:sdtPr>
                <w:rPr>
                  <w:b/>
                  <w:sz w:val="24"/>
                  <w:szCs w:val="24"/>
                </w:rPr>
                <w:id w:val="-2008200546"/>
                <w:placeholder>
                  <w:docPart w:val="DefaultPlaceholder_1082065160"/>
                </w:placeholder>
                <w:date w:fullDate="2014-06-30T00:00:00Z">
                  <w:dateFormat w:val="M/d/yyyy"/>
                  <w:lid w:val="en-US"/>
                  <w:storeMappedDataAs w:val="dateTime"/>
                  <w:calendar w:val="gregorian"/>
                </w:date>
              </w:sdtPr>
              <w:sdtEndPr/>
              <w:sdtContent>
                <w:r w:rsidR="00E72BBE">
                  <w:rPr>
                    <w:b/>
                    <w:sz w:val="24"/>
                    <w:szCs w:val="24"/>
                  </w:rPr>
                  <w:t>6/30/2014</w:t>
                </w:r>
              </w:sdtContent>
            </w:sdt>
            <w:r w:rsidR="00947D66" w:rsidRPr="00041B06">
              <w:rPr>
                <w:b/>
                <w:sz w:val="24"/>
                <w:szCs w:val="24"/>
              </w:rPr>
              <w:t xml:space="preserve">     </w:t>
            </w:r>
          </w:p>
        </w:tc>
      </w:tr>
    </w:tbl>
    <w:p w:rsidR="00E7165C" w:rsidRDefault="00E7165C" w:rsidP="00D33759">
      <w:pPr>
        <w:rPr>
          <w:b/>
          <w:sz w:val="26"/>
          <w:szCs w:val="26"/>
        </w:rPr>
      </w:pPr>
    </w:p>
    <w:p w:rsidR="007E55E5" w:rsidRPr="001836E6" w:rsidRDefault="00ED57E6" w:rsidP="00183FF5">
      <w:pPr>
        <w:pStyle w:val="ListParagraph"/>
        <w:numPr>
          <w:ilvl w:val="0"/>
          <w:numId w:val="1"/>
        </w:numPr>
        <w:spacing w:after="120"/>
        <w:contextualSpacing w:val="0"/>
      </w:pPr>
      <w:sdt>
        <w:sdtPr>
          <w:rPr>
            <w:b/>
            <w:sz w:val="24"/>
            <w:szCs w:val="24"/>
          </w:rPr>
          <w:id w:val="-411323372"/>
          <w:lock w:val="contentLocked"/>
          <w:placeholder>
            <w:docPart w:val="DefaultPlaceholder_1082065158"/>
          </w:placeholder>
          <w:group/>
        </w:sdtPr>
        <w:sdtEndPr/>
        <w:sdtContent>
          <w:r w:rsidR="00D33759" w:rsidRPr="00E7165C">
            <w:rPr>
              <w:b/>
              <w:sz w:val="24"/>
              <w:szCs w:val="24"/>
            </w:rPr>
            <w:t>PURPOSE</w:t>
          </w:r>
        </w:sdtContent>
      </w:sdt>
      <w:r w:rsidR="00E7165C" w:rsidRPr="00E7165C">
        <w:rPr>
          <w:b/>
          <w:sz w:val="24"/>
          <w:szCs w:val="24"/>
        </w:rPr>
        <w:t xml:space="preserve">  </w:t>
      </w:r>
    </w:p>
    <w:sdt>
      <w:sdtPr>
        <w:id w:val="891385320"/>
        <w:placeholder>
          <w:docPart w:val="FAF371716589410CA6DDC9B9B22DB6C3"/>
        </w:placeholder>
        <w:text/>
      </w:sdtPr>
      <w:sdtEndPr/>
      <w:sdtContent>
        <w:p w:rsidR="005D7C82" w:rsidRDefault="00E72BBE" w:rsidP="005D7C82">
          <w:pPr>
            <w:pStyle w:val="ListParagraph"/>
            <w:spacing w:after="120"/>
            <w:contextualSpacing w:val="0"/>
          </w:pPr>
          <w:r w:rsidRPr="00E72BBE">
            <w:t xml:space="preserve">To provide </w:t>
          </w:r>
          <w:r w:rsidR="00D3311C">
            <w:t xml:space="preserve">guidelines for </w:t>
          </w:r>
          <w:r w:rsidRPr="00E72BBE">
            <w:t xml:space="preserve">full-time teaching faculty and administrative professional faculty with reassigned or release time to pursue grant or sponsored program research, course development, and other projects designed to enhance student learning within the Division of Academic Affairs. </w:t>
          </w:r>
        </w:p>
      </w:sdtContent>
    </w:sdt>
    <w:p w:rsidR="005D7C82" w:rsidRDefault="005D7C82" w:rsidP="005D7C82">
      <w:pPr>
        <w:pStyle w:val="ListParagraph"/>
        <w:spacing w:after="120"/>
        <w:contextualSpacing w:val="0"/>
      </w:pPr>
    </w:p>
    <w:sdt>
      <w:sdtPr>
        <w:rPr>
          <w:b/>
          <w:sz w:val="24"/>
          <w:szCs w:val="24"/>
        </w:rPr>
        <w:id w:val="805039813"/>
        <w:lock w:val="contentLocked"/>
        <w:placeholder>
          <w:docPart w:val="DefaultPlaceholder_1082065158"/>
        </w:placeholder>
        <w:group/>
      </w:sdtPr>
      <w:sdtEndPr/>
      <w:sdtContent>
        <w:p w:rsidR="008E03AA" w:rsidRPr="005D7C82" w:rsidRDefault="008E03AA" w:rsidP="008E03AA">
          <w:pPr>
            <w:pStyle w:val="ListParagraph"/>
            <w:numPr>
              <w:ilvl w:val="0"/>
              <w:numId w:val="1"/>
            </w:numPr>
            <w:spacing w:after="120"/>
            <w:contextualSpacing w:val="0"/>
          </w:pPr>
          <w:r w:rsidRPr="00E7165C">
            <w:rPr>
              <w:b/>
              <w:sz w:val="24"/>
              <w:szCs w:val="24"/>
            </w:rPr>
            <w:t>APPLICABILITY</w:t>
          </w:r>
        </w:p>
      </w:sdtContent>
    </w:sdt>
    <w:p w:rsidR="005D7C82" w:rsidRPr="005D7C82" w:rsidRDefault="00ED57E6" w:rsidP="00EE7E83">
      <w:pPr>
        <w:spacing w:after="120"/>
        <w:ind w:left="720"/>
      </w:pPr>
      <w:sdt>
        <w:sdtPr>
          <w:id w:val="1904411796"/>
          <w:placeholder>
            <w:docPart w:val="2AB1B61F970D42828E83365BEA0A7FED"/>
          </w:placeholder>
        </w:sdtPr>
        <w:sdtEndPr/>
        <w:sdtContent>
          <w:r w:rsidR="00E72BBE">
            <w:t>This policy applies to full-time teaching and research faculty as well as administrative professional faculty within the Division of Academic Affairs</w:t>
          </w:r>
          <w:r w:rsidR="00BE3F84">
            <w:t>.</w:t>
          </w:r>
          <w:r w:rsidR="00E72BBE">
            <w:t xml:space="preserve"> </w:t>
          </w:r>
        </w:sdtContent>
      </w:sdt>
      <w:r w:rsidR="00EE7E83">
        <w:t xml:space="preserve"> </w:t>
      </w:r>
    </w:p>
    <w:p w:rsidR="005D7C82" w:rsidRDefault="005D7C82" w:rsidP="005D7C82">
      <w:pPr>
        <w:spacing w:after="120"/>
      </w:pPr>
    </w:p>
    <w:bookmarkStart w:id="0" w:name="_GoBack" w:displacedByCustomXml="next"/>
    <w:bookmarkEnd w:id="0" w:displacedByCustomXml="next"/>
    <w:sdt>
      <w:sdtPr>
        <w:rPr>
          <w:b/>
          <w:sz w:val="24"/>
          <w:szCs w:val="24"/>
        </w:rPr>
        <w:id w:val="-1723514002"/>
        <w:lock w:val="contentLocked"/>
        <w:placeholder>
          <w:docPart w:val="DefaultPlaceholder_1082065158"/>
        </w:placeholder>
        <w:group/>
      </w:sdtPr>
      <w:sdtEndPr/>
      <w:sdtContent>
        <w:p w:rsidR="007E55E5" w:rsidRPr="005D7C82" w:rsidRDefault="00D33759" w:rsidP="00183FF5">
          <w:pPr>
            <w:pStyle w:val="ListParagraph"/>
            <w:numPr>
              <w:ilvl w:val="0"/>
              <w:numId w:val="1"/>
            </w:numPr>
            <w:spacing w:after="120"/>
            <w:contextualSpacing w:val="0"/>
          </w:pPr>
          <w:r w:rsidRPr="00E7165C">
            <w:rPr>
              <w:b/>
              <w:sz w:val="24"/>
              <w:szCs w:val="24"/>
            </w:rPr>
            <w:t>DEFINITIONS</w:t>
          </w:r>
        </w:p>
      </w:sdtContent>
    </w:sdt>
    <w:p w:rsidR="00BE3F84" w:rsidRDefault="00ED57E6" w:rsidP="00BE3F84">
      <w:pPr>
        <w:pStyle w:val="ListParagraph"/>
        <w:spacing w:after="120"/>
      </w:pPr>
      <w:sdt>
        <w:sdtPr>
          <w:id w:val="1566845079"/>
          <w:placeholder>
            <w:docPart w:val="A7439738B5EA49FAB87898A6ACB684FE"/>
          </w:placeholder>
        </w:sdtPr>
        <w:sdtEndPr/>
        <w:sdtContent>
          <w:r w:rsidR="00BE3F84" w:rsidRPr="00BE3F84">
            <w:rPr>
              <w:b/>
            </w:rPr>
            <w:t>Reassigned Time:</w:t>
          </w:r>
          <w:r w:rsidR="00BE3F84" w:rsidRPr="00BE3F84">
            <w:t xml:space="preserve">   T</w:t>
          </w:r>
          <w:r w:rsidR="00666AD5">
            <w:t>he t</w:t>
          </w:r>
          <w:r w:rsidR="00BE3F84" w:rsidRPr="00BE3F84">
            <w:t xml:space="preserve">ime within </w:t>
          </w:r>
          <w:r w:rsidR="00666AD5">
            <w:t>an employee’s</w:t>
          </w:r>
          <w:r w:rsidR="00BE3F84" w:rsidRPr="00BE3F84">
            <w:t xml:space="preserve"> contract period</w:t>
          </w:r>
          <w:r w:rsidR="00666AD5">
            <w:t>,</w:t>
          </w:r>
          <w:r w:rsidR="00BE3F84" w:rsidRPr="00BE3F84">
            <w:t xml:space="preserve"> during which </w:t>
          </w:r>
          <w:r w:rsidR="00666AD5">
            <w:t>said employee</w:t>
          </w:r>
          <w:r w:rsidR="00BE3F84" w:rsidRPr="00BE3F84">
            <w:t xml:space="preserve"> is reassigned to </w:t>
          </w:r>
          <w:r w:rsidR="00666AD5">
            <w:t xml:space="preserve">a </w:t>
          </w:r>
          <w:r w:rsidR="00BE3F84" w:rsidRPr="00BE3F84">
            <w:t xml:space="preserve">sponsored project from </w:t>
          </w:r>
          <w:r w:rsidR="00666AD5">
            <w:t xml:space="preserve">his/her </w:t>
          </w:r>
          <w:r w:rsidR="00BE3F84" w:rsidRPr="00BE3F84">
            <w:t xml:space="preserve">normal </w:t>
          </w:r>
          <w:r w:rsidR="00666AD5">
            <w:t>contractually assigned duties</w:t>
          </w:r>
          <w:r w:rsidR="00BE3F84" w:rsidRPr="00BE3F84">
            <w:t xml:space="preserve"> to accomplish special assignments without additional compensation.</w:t>
          </w:r>
        </w:sdtContent>
      </w:sdt>
      <w:r w:rsidR="00BE3F84" w:rsidRPr="00BE3F84">
        <w:t xml:space="preserve"> </w:t>
      </w:r>
    </w:p>
    <w:p w:rsidR="006D72AF" w:rsidRDefault="006D72AF" w:rsidP="00BE3F84">
      <w:pPr>
        <w:pStyle w:val="ListParagraph"/>
        <w:spacing w:after="120"/>
      </w:pPr>
    </w:p>
    <w:p w:rsidR="006D72AF" w:rsidRPr="00BE3F84" w:rsidRDefault="006D72AF" w:rsidP="00BE3F84">
      <w:pPr>
        <w:pStyle w:val="ListParagraph"/>
        <w:spacing w:after="120"/>
      </w:pPr>
    </w:p>
    <w:sdt>
      <w:sdtPr>
        <w:rPr>
          <w:b/>
          <w:sz w:val="24"/>
          <w:szCs w:val="24"/>
        </w:rPr>
        <w:id w:val="1345064906"/>
        <w:lock w:val="contentLocked"/>
        <w:placeholder>
          <w:docPart w:val="DefaultPlaceholder_1082065158"/>
        </w:placeholder>
        <w:group/>
      </w:sdtPr>
      <w:sdtEndPr/>
      <w:sdtContent>
        <w:p w:rsidR="007E55E5" w:rsidRPr="005D7C82" w:rsidRDefault="00D33759" w:rsidP="00183FF5">
          <w:pPr>
            <w:pStyle w:val="ListParagraph"/>
            <w:numPr>
              <w:ilvl w:val="0"/>
              <w:numId w:val="1"/>
            </w:numPr>
            <w:spacing w:after="120"/>
            <w:contextualSpacing w:val="0"/>
          </w:pPr>
          <w:r w:rsidRPr="00E7165C">
            <w:rPr>
              <w:b/>
              <w:sz w:val="24"/>
              <w:szCs w:val="24"/>
            </w:rPr>
            <w:t>POLICY</w:t>
          </w:r>
        </w:p>
      </w:sdtContent>
    </w:sdt>
    <w:sdt>
      <w:sdtPr>
        <w:id w:val="-174577855"/>
        <w:placeholder>
          <w:docPart w:val="C2E9FA8F9F204F988B4B8C615C94FD8B"/>
        </w:placeholder>
      </w:sdtPr>
      <w:sdtEndPr/>
      <w:sdtContent>
        <w:p w:rsidR="00F15D30" w:rsidRDefault="00E72BBE" w:rsidP="00341B3A">
          <w:pPr>
            <w:spacing w:after="120"/>
            <w:ind w:left="720"/>
          </w:pPr>
          <w:r w:rsidRPr="00E72BBE">
            <w:t xml:space="preserve">The University provides the opportunity for faculty to apply for a reduced teaching load, for a semester, in order to pursue other specific </w:t>
          </w:r>
          <w:r w:rsidR="00666AD5">
            <w:t>assignments</w:t>
          </w:r>
          <w:r w:rsidRPr="00E72BBE">
            <w:t>. The provision of reassigned time normally reduces the instructor's teaching load by one course without a reduction in salary.  The project or reassignment should provide as much value to the College or Department as the benefit that would be derived from the faculty member's teaching the class in question.</w:t>
          </w:r>
        </w:p>
        <w:p w:rsidR="006A64E8" w:rsidRDefault="00F15D30" w:rsidP="00341B3A">
          <w:pPr>
            <w:spacing w:after="120"/>
            <w:ind w:left="720"/>
          </w:pPr>
          <w:r w:rsidRPr="00F15D30">
            <w:t xml:space="preserve">Reassigned time will count as time in rank for tenure and/or promotion. The University will extend applicable benefits to reassigned faculty consistent with current policies. Salary during the period will not be suspended during the reassigned time. Any salary increase for which reassigned faculty is eligible during their reassigned </w:t>
          </w:r>
          <w:r w:rsidR="004F24D2">
            <w:t xml:space="preserve">period </w:t>
          </w:r>
          <w:r w:rsidRPr="00F15D30">
            <w:t xml:space="preserve">will be factored into </w:t>
          </w:r>
          <w:r w:rsidR="00666AD5">
            <w:t>their</w:t>
          </w:r>
          <w:r w:rsidRPr="00F15D30">
            <w:t xml:space="preserve"> actual pay and benefits.  Adjustments </w:t>
          </w:r>
          <w:r w:rsidR="00666AD5">
            <w:t>may</w:t>
          </w:r>
          <w:r w:rsidRPr="00F15D30">
            <w:t xml:space="preserve"> be made as required in the event that retro</w:t>
          </w:r>
          <w:r w:rsidR="00666AD5">
            <w:t>active</w:t>
          </w:r>
          <w:r w:rsidRPr="00F15D30">
            <w:t xml:space="preserve"> pay increases are awarded to faculty.</w:t>
          </w:r>
        </w:p>
        <w:p w:rsidR="00AE28F6" w:rsidRDefault="006A64E8" w:rsidP="00341B3A">
          <w:pPr>
            <w:spacing w:after="120"/>
            <w:ind w:left="720"/>
          </w:pPr>
          <w:r>
            <w:t>Reassigned time may result in salary and benefit savings within the Academic Affairs</w:t>
          </w:r>
          <w:r w:rsidR="005542F2">
            <w:t>’</w:t>
          </w:r>
          <w:r>
            <w:t xml:space="preserve"> budgeted allocations.  The savings will be used to cover backfill adjuncts and support the enhancement of student learning by providing additional </w:t>
          </w:r>
          <w:r w:rsidR="00D3311C">
            <w:t xml:space="preserve">one-time discretionary </w:t>
          </w:r>
          <w:r>
            <w:t>funding support</w:t>
          </w:r>
          <w:r w:rsidR="00D3311C">
            <w:t xml:space="preserve"> within</w:t>
          </w:r>
          <w:r>
            <w:t xml:space="preserve"> the faculty member’s college and/or department.</w:t>
          </w:r>
          <w:r w:rsidR="00AE28F6" w:rsidRPr="00AE28F6">
            <w:t xml:space="preserve"> </w:t>
          </w:r>
        </w:p>
        <w:p w:rsidR="005D7C82" w:rsidRDefault="00AE28F6" w:rsidP="00341B3A">
          <w:pPr>
            <w:spacing w:after="120"/>
            <w:ind w:left="720"/>
          </w:pPr>
          <w:r>
            <w:lastRenderedPageBreak/>
            <w:t xml:space="preserve">This policy replaces the need to annually issue a memorandum regarding the </w:t>
          </w:r>
          <w:r w:rsidR="00D3311C">
            <w:t>reassignment procedures</w:t>
          </w:r>
          <w:r>
            <w:t xml:space="preserve"> and </w:t>
          </w:r>
          <w:r w:rsidR="00D3311C">
            <w:t xml:space="preserve">the </w:t>
          </w:r>
          <w:r>
            <w:t>use of residual salary savings that result from faculty reassignments of this nature.</w:t>
          </w:r>
        </w:p>
      </w:sdtContent>
    </w:sdt>
    <w:p w:rsidR="005D7C82" w:rsidRDefault="005D7C82" w:rsidP="005D7C82">
      <w:pPr>
        <w:spacing w:after="120"/>
      </w:pPr>
    </w:p>
    <w:sdt>
      <w:sdtPr>
        <w:rPr>
          <w:b/>
          <w:sz w:val="24"/>
          <w:szCs w:val="24"/>
        </w:rPr>
        <w:id w:val="1859927657"/>
        <w:lock w:val="contentLocked"/>
        <w:placeholder>
          <w:docPart w:val="DefaultPlaceholder_1082065158"/>
        </w:placeholder>
        <w:group/>
      </w:sdtPr>
      <w:sdtEndPr/>
      <w:sdtContent>
        <w:sdt>
          <w:sdtPr>
            <w:rPr>
              <w:b/>
              <w:sz w:val="24"/>
              <w:szCs w:val="24"/>
            </w:rPr>
            <w:id w:val="-1975512752"/>
            <w:lock w:val="contentLocked"/>
            <w:placeholder>
              <w:docPart w:val="DefaultPlaceholder_1082065158"/>
            </w:placeholder>
            <w:group/>
          </w:sdtPr>
          <w:sdtEndPr/>
          <w:sdtContent>
            <w:p w:rsidR="007E55E5" w:rsidRDefault="004F6BDA" w:rsidP="00911AF8">
              <w:pPr>
                <w:pStyle w:val="ListParagraph"/>
                <w:numPr>
                  <w:ilvl w:val="0"/>
                  <w:numId w:val="1"/>
                </w:numPr>
                <w:spacing w:after="120"/>
                <w:contextualSpacing w:val="0"/>
                <w:rPr>
                  <w:b/>
                  <w:sz w:val="24"/>
                  <w:szCs w:val="24"/>
                </w:rPr>
              </w:pPr>
              <w:r>
                <w:rPr>
                  <w:b/>
                  <w:sz w:val="24"/>
                  <w:szCs w:val="24"/>
                </w:rPr>
                <w:t>P</w:t>
              </w:r>
              <w:r w:rsidR="00AD2ABF" w:rsidRPr="00E7165C">
                <w:rPr>
                  <w:b/>
                  <w:sz w:val="24"/>
                  <w:szCs w:val="24"/>
                </w:rPr>
                <w:t>ROCEDURE</w:t>
              </w:r>
              <w:r w:rsidR="007E55E5">
                <w:rPr>
                  <w:b/>
                  <w:sz w:val="24"/>
                  <w:szCs w:val="24"/>
                </w:rPr>
                <w:t>S</w:t>
              </w:r>
            </w:p>
          </w:sdtContent>
        </w:sdt>
      </w:sdtContent>
    </w:sdt>
    <w:p w:rsidR="004F24D2" w:rsidRDefault="007E55E5" w:rsidP="004B3843">
      <w:pPr>
        <w:pStyle w:val="ListParagraph"/>
        <w:spacing w:after="120"/>
        <w:contextualSpacing w:val="0"/>
        <w:rPr>
          <w:b/>
          <w:sz w:val="24"/>
          <w:szCs w:val="24"/>
        </w:rPr>
      </w:pPr>
      <w:r>
        <w:rPr>
          <w:b/>
          <w:sz w:val="24"/>
          <w:szCs w:val="24"/>
        </w:rPr>
        <w:t xml:space="preserve"> </w:t>
      </w:r>
      <w:r w:rsidR="00AD2ABF" w:rsidRPr="00E7165C">
        <w:rPr>
          <w:b/>
          <w:sz w:val="24"/>
          <w:szCs w:val="24"/>
        </w:rPr>
        <w:t>S</w:t>
      </w:r>
      <w:r w:rsidR="00AD2ABF">
        <w:rPr>
          <w:b/>
          <w:sz w:val="24"/>
          <w:szCs w:val="24"/>
        </w:rPr>
        <w:t>ee Corresponding</w:t>
      </w:r>
      <w:r w:rsidR="00AD2ABF" w:rsidRPr="00E7165C">
        <w:rPr>
          <w:b/>
          <w:sz w:val="24"/>
          <w:szCs w:val="24"/>
        </w:rPr>
        <w:t xml:space="preserve"> PROCEDURE </w:t>
      </w:r>
    </w:p>
    <w:p w:rsidR="006C7847" w:rsidRPr="00E7165C" w:rsidRDefault="00ED57E6" w:rsidP="004B3843">
      <w:pPr>
        <w:pStyle w:val="ListParagraph"/>
        <w:spacing w:after="120"/>
        <w:contextualSpacing w:val="0"/>
        <w:rPr>
          <w:b/>
          <w:sz w:val="24"/>
          <w:szCs w:val="24"/>
        </w:rPr>
      </w:pPr>
      <w:sdt>
        <w:sdtPr>
          <w:rPr>
            <w:b/>
            <w:sz w:val="24"/>
            <w:szCs w:val="24"/>
          </w:rPr>
          <w:id w:val="-1194839381"/>
          <w:lock w:val="contentLocked"/>
          <w:placeholder>
            <w:docPart w:val="DefaultPlaceholder_1082065158"/>
          </w:placeholder>
          <w:group/>
        </w:sdtPr>
        <w:sdtEndPr/>
        <w:sdtContent>
          <w:sdt>
            <w:sdtPr>
              <w:rPr>
                <w:b/>
                <w:sz w:val="24"/>
                <w:szCs w:val="24"/>
              </w:rPr>
              <w:id w:val="1178162372"/>
              <w:lock w:val="contentLocked"/>
              <w:placeholder>
                <w:docPart w:val="DefaultPlaceholder_1082065158"/>
              </w:placeholder>
              <w:group/>
            </w:sdtPr>
            <w:sdtEndPr/>
            <w:sdtContent>
              <w:r w:rsidR="009405C3">
                <w:rPr>
                  <w:b/>
                  <w:sz w:val="24"/>
                  <w:szCs w:val="24"/>
                </w:rPr>
                <w:t xml:space="preserve">(Include Appendices </w:t>
              </w:r>
              <w:r w:rsidR="006C7847">
                <w:rPr>
                  <w:b/>
                  <w:sz w:val="24"/>
                  <w:szCs w:val="24"/>
                </w:rPr>
                <w:t>with Procedure)</w:t>
              </w:r>
            </w:sdtContent>
          </w:sdt>
        </w:sdtContent>
      </w:sdt>
    </w:p>
    <w:sdt>
      <w:sdtPr>
        <w:rPr>
          <w:b/>
          <w:sz w:val="24"/>
          <w:szCs w:val="24"/>
        </w:rPr>
        <w:id w:val="-93636838"/>
        <w:lock w:val="contentLocked"/>
        <w:placeholder>
          <w:docPart w:val="DefaultPlaceholder_1082065158"/>
        </w:placeholder>
        <w:group/>
      </w:sdtPr>
      <w:sdtEndPr/>
      <w:sdtContent>
        <w:sdt>
          <w:sdtPr>
            <w:rPr>
              <w:b/>
              <w:sz w:val="24"/>
              <w:szCs w:val="24"/>
            </w:rPr>
            <w:id w:val="1094971694"/>
            <w:lock w:val="contentLocked"/>
            <w:placeholder>
              <w:docPart w:val="DefaultPlaceholder_1082065158"/>
            </w:placeholder>
            <w:group/>
          </w:sdtPr>
          <w:sdtEndPr/>
          <w:sdtContent>
            <w:sdt>
              <w:sdtPr>
                <w:rPr>
                  <w:b/>
                  <w:sz w:val="24"/>
                  <w:szCs w:val="24"/>
                </w:rPr>
                <w:id w:val="-1321112295"/>
                <w:lock w:val="contentLocked"/>
                <w:placeholder>
                  <w:docPart w:val="DefaultPlaceholder_1082065158"/>
                </w:placeholder>
                <w:group/>
              </w:sdtPr>
              <w:sdtEndPr/>
              <w:sdtContent>
                <w:sdt>
                  <w:sdtPr>
                    <w:rPr>
                      <w:b/>
                      <w:sz w:val="24"/>
                      <w:szCs w:val="24"/>
                    </w:rPr>
                    <w:id w:val="1823937811"/>
                    <w:lock w:val="contentLocked"/>
                    <w:placeholder>
                      <w:docPart w:val="DefaultPlaceholder_1082065158"/>
                    </w:placeholder>
                    <w:group/>
                  </w:sdtPr>
                  <w:sdtEndPr/>
                  <w:sdtContent>
                    <w:p w:rsidR="00FD73A5" w:rsidRPr="00FD73A5" w:rsidRDefault="00FD73A5" w:rsidP="00183FF5">
                      <w:pPr>
                        <w:pStyle w:val="ListParagraph"/>
                        <w:numPr>
                          <w:ilvl w:val="0"/>
                          <w:numId w:val="1"/>
                        </w:numPr>
                        <w:spacing w:after="120"/>
                        <w:contextualSpacing w:val="0"/>
                      </w:pPr>
                      <w:r>
                        <w:rPr>
                          <w:b/>
                          <w:sz w:val="24"/>
                          <w:szCs w:val="24"/>
                        </w:rPr>
                        <w:t>RESPONSIBILITIES</w:t>
                      </w:r>
                    </w:p>
                  </w:sdtContent>
                </w:sdt>
              </w:sdtContent>
            </w:sdt>
          </w:sdtContent>
        </w:sdt>
      </w:sdtContent>
    </w:sdt>
    <w:p w:rsidR="00FD73A5" w:rsidRDefault="00037612" w:rsidP="00FD73A5">
      <w:pPr>
        <w:pStyle w:val="ListParagraph"/>
        <w:spacing w:after="120"/>
        <w:contextualSpacing w:val="0"/>
        <w:rPr>
          <w:b/>
          <w:sz w:val="24"/>
          <w:szCs w:val="24"/>
        </w:rPr>
      </w:pPr>
      <w:r>
        <w:rPr>
          <w:b/>
          <w:sz w:val="24"/>
          <w:szCs w:val="24"/>
        </w:rPr>
        <w:t>S</w:t>
      </w:r>
      <w:r w:rsidR="00FD73A5">
        <w:rPr>
          <w:b/>
          <w:sz w:val="24"/>
          <w:szCs w:val="24"/>
        </w:rPr>
        <w:t>ee Corresponding P</w:t>
      </w:r>
      <w:r w:rsidR="00BD20C6">
        <w:rPr>
          <w:b/>
          <w:sz w:val="24"/>
          <w:szCs w:val="24"/>
        </w:rPr>
        <w:t>ROCEDURE</w:t>
      </w:r>
    </w:p>
    <w:p w:rsidR="00752B58" w:rsidRDefault="00752B58" w:rsidP="00FD73A5">
      <w:pPr>
        <w:pStyle w:val="ListParagraph"/>
        <w:spacing w:after="120"/>
        <w:contextualSpacing w:val="0"/>
        <w:rPr>
          <w:b/>
          <w:sz w:val="24"/>
          <w:szCs w:val="24"/>
        </w:rPr>
      </w:pPr>
    </w:p>
    <w:sdt>
      <w:sdtPr>
        <w:rPr>
          <w:b/>
          <w:sz w:val="24"/>
          <w:szCs w:val="24"/>
        </w:rPr>
        <w:id w:val="766967777"/>
        <w:lock w:val="contentLocked"/>
        <w:placeholder>
          <w:docPart w:val="DefaultPlaceholder_1082065158"/>
        </w:placeholder>
        <w:group/>
      </w:sdtPr>
      <w:sdtEndPr/>
      <w:sdtContent>
        <w:p w:rsidR="006278EC" w:rsidRPr="00752B58" w:rsidRDefault="00341B3A" w:rsidP="00752B58">
          <w:pPr>
            <w:pStyle w:val="ListParagraph"/>
            <w:numPr>
              <w:ilvl w:val="0"/>
              <w:numId w:val="1"/>
            </w:numPr>
            <w:spacing w:after="120"/>
            <w:contextualSpacing w:val="0"/>
            <w:rPr>
              <w:b/>
              <w:sz w:val="24"/>
              <w:szCs w:val="24"/>
            </w:rPr>
          </w:pPr>
          <w:r w:rsidRPr="00752B58">
            <w:rPr>
              <w:b/>
              <w:sz w:val="24"/>
              <w:szCs w:val="24"/>
            </w:rPr>
            <w:t>INTERPRETATION</w:t>
          </w:r>
        </w:p>
      </w:sdtContent>
    </w:sdt>
    <w:p w:rsidR="006278EC" w:rsidRDefault="001E6F10" w:rsidP="006278EC">
      <w:pPr>
        <w:pStyle w:val="ListParagraph"/>
        <w:spacing w:after="120"/>
        <w:contextualSpacing w:val="0"/>
      </w:pPr>
      <w:r>
        <w:t>The</w:t>
      </w:r>
      <w:r w:rsidR="006278EC" w:rsidRPr="006278EC">
        <w:t xml:space="preserve"> authority to interpret this policy rests with the P</w:t>
      </w:r>
      <w:r w:rsidR="00B52832">
        <w:t>rovost of Academic Affairs or his/her designee.</w:t>
      </w:r>
    </w:p>
    <w:p w:rsidR="006D72AF" w:rsidRDefault="006D72AF" w:rsidP="006278EC">
      <w:pPr>
        <w:pStyle w:val="ListParagraph"/>
        <w:spacing w:after="120"/>
        <w:contextualSpacing w:val="0"/>
      </w:pPr>
    </w:p>
    <w:sdt>
      <w:sdtPr>
        <w:rPr>
          <w:b/>
          <w:sz w:val="24"/>
          <w:szCs w:val="24"/>
        </w:rPr>
        <w:id w:val="-946767539"/>
        <w:lock w:val="contentLocked"/>
        <w:placeholder>
          <w:docPart w:val="DefaultPlaceholder_1082065158"/>
        </w:placeholder>
        <w:group/>
      </w:sdtPr>
      <w:sdtEndPr/>
      <w:sdtContent>
        <w:p w:rsidR="007E55E5" w:rsidRDefault="007E55E5" w:rsidP="00183FF5">
          <w:pPr>
            <w:pStyle w:val="ListParagraph"/>
            <w:numPr>
              <w:ilvl w:val="0"/>
              <w:numId w:val="1"/>
            </w:numPr>
            <w:spacing w:after="120"/>
            <w:contextualSpacing w:val="0"/>
            <w:rPr>
              <w:b/>
              <w:sz w:val="24"/>
              <w:szCs w:val="24"/>
            </w:rPr>
          </w:pPr>
          <w:r w:rsidRPr="007E55E5">
            <w:rPr>
              <w:b/>
              <w:sz w:val="24"/>
              <w:szCs w:val="24"/>
            </w:rPr>
            <w:t>EXCLUSIONS</w:t>
          </w:r>
        </w:p>
      </w:sdtContent>
    </w:sdt>
    <w:p w:rsidR="006C7847" w:rsidRDefault="006C7847" w:rsidP="006C7847">
      <w:pPr>
        <w:pStyle w:val="ListParagraph"/>
        <w:spacing w:after="120"/>
        <w:contextualSpacing w:val="0"/>
        <w:rPr>
          <w:b/>
          <w:sz w:val="24"/>
          <w:szCs w:val="24"/>
        </w:rPr>
      </w:pPr>
    </w:p>
    <w:sdt>
      <w:sdtPr>
        <w:rPr>
          <w:b/>
          <w:sz w:val="24"/>
          <w:szCs w:val="24"/>
        </w:rPr>
        <w:id w:val="-1304313877"/>
        <w:lock w:val="contentLocked"/>
        <w:placeholder>
          <w:docPart w:val="DefaultPlaceholder_1082065158"/>
        </w:placeholder>
        <w:group/>
      </w:sdtPr>
      <w:sdtEndPr/>
      <w:sdtContent>
        <w:p w:rsidR="00D33759" w:rsidRDefault="00D33759" w:rsidP="00183FF5">
          <w:pPr>
            <w:pStyle w:val="ListParagraph"/>
            <w:numPr>
              <w:ilvl w:val="0"/>
              <w:numId w:val="1"/>
            </w:numPr>
            <w:spacing w:after="120"/>
            <w:contextualSpacing w:val="0"/>
            <w:rPr>
              <w:b/>
              <w:sz w:val="24"/>
              <w:szCs w:val="24"/>
            </w:rPr>
          </w:pPr>
          <w:r w:rsidRPr="00E7165C">
            <w:rPr>
              <w:b/>
              <w:sz w:val="24"/>
              <w:szCs w:val="24"/>
            </w:rPr>
            <w:t>REFERENCES</w:t>
          </w:r>
        </w:p>
      </w:sdtContent>
    </w:sdt>
    <w:sdt>
      <w:sdtPr>
        <w:id w:val="1336266315"/>
        <w:placeholder>
          <w:docPart w:val="DA9CCF75C3364A9EB4EE012878CB9F96"/>
        </w:placeholder>
      </w:sdtPr>
      <w:sdtEndPr/>
      <w:sdtContent>
        <w:p w:rsidR="007F50C1" w:rsidRDefault="007F50C1" w:rsidP="00B90E64">
          <w:pPr>
            <w:spacing w:after="120"/>
            <w:ind w:firstLine="720"/>
          </w:pPr>
          <w:r>
            <w:t xml:space="preserve">Teaching and Research Faculty Handbook </w:t>
          </w:r>
        </w:p>
        <w:p w:rsidR="007F50C1" w:rsidRDefault="007F50C1" w:rsidP="007F50C1">
          <w:pPr>
            <w:spacing w:after="120"/>
            <w:ind w:left="720" w:firstLine="720"/>
          </w:pPr>
          <w:r>
            <w:t xml:space="preserve">Section </w:t>
          </w:r>
          <w:r w:rsidRPr="007F50C1">
            <w:t>1.2.4.1 Teaching and Research Faculty with Administrative Reassigned Time</w:t>
          </w:r>
        </w:p>
        <w:p w:rsidR="00E2373C" w:rsidRDefault="00E2373C" w:rsidP="00E2373C">
          <w:pPr>
            <w:spacing w:after="120"/>
            <w:ind w:left="720" w:firstLine="720"/>
          </w:pPr>
          <w:r w:rsidRPr="00E2373C">
            <w:t>Section 1.4.1.4.1 Evaluation Procedures for Tenured and Tenure-track Faculty</w:t>
          </w:r>
        </w:p>
        <w:p w:rsidR="00E2373C" w:rsidRDefault="00E2373C" w:rsidP="00E2373C">
          <w:pPr>
            <w:spacing w:after="120"/>
            <w:ind w:left="720" w:firstLine="720"/>
          </w:pPr>
          <w:r>
            <w:t>Section 2.2 Assignment of Faculty Responsibilities</w:t>
          </w:r>
        </w:p>
        <w:p w:rsidR="001B31E0" w:rsidRDefault="009A1AE5" w:rsidP="00E2373C">
          <w:pPr>
            <w:spacing w:after="120"/>
            <w:ind w:left="720" w:firstLine="720"/>
          </w:pPr>
          <w:r w:rsidRPr="009A1AE5">
            <w:t>Section 2.3 Teaching Responsibilities</w:t>
          </w:r>
        </w:p>
      </w:sdtContent>
    </w:sdt>
    <w:p w:rsidR="001B31E0" w:rsidRDefault="001B31E0" w:rsidP="00183FF5">
      <w:pPr>
        <w:pStyle w:val="ListParagraph"/>
        <w:spacing w:after="120"/>
        <w:contextualSpacing w:val="0"/>
      </w:pPr>
    </w:p>
    <w:p w:rsidR="00D33759" w:rsidRDefault="00E7165C" w:rsidP="00183FF5">
      <w:pPr>
        <w:pStyle w:val="ListParagraph"/>
        <w:numPr>
          <w:ilvl w:val="0"/>
          <w:numId w:val="1"/>
        </w:numPr>
        <w:spacing w:after="120"/>
        <w:contextualSpacing w:val="0"/>
        <w:rPr>
          <w:b/>
          <w:sz w:val="24"/>
          <w:szCs w:val="24"/>
        </w:rPr>
      </w:pPr>
      <w:r w:rsidRPr="00E7165C">
        <w:rPr>
          <w:b/>
          <w:sz w:val="24"/>
          <w:szCs w:val="24"/>
        </w:rPr>
        <w:t xml:space="preserve"> </w:t>
      </w:r>
      <w:sdt>
        <w:sdtPr>
          <w:rPr>
            <w:b/>
            <w:sz w:val="24"/>
            <w:szCs w:val="24"/>
          </w:rPr>
          <w:id w:val="1448355483"/>
          <w:lock w:val="contentLocked"/>
          <w:placeholder>
            <w:docPart w:val="DefaultPlaceholder_1082065158"/>
          </w:placeholder>
          <w:group/>
        </w:sdtPr>
        <w:sdtEndPr/>
        <w:sdtContent>
          <w:r w:rsidR="00D33759" w:rsidRPr="00E7165C">
            <w:rPr>
              <w:b/>
              <w:sz w:val="24"/>
              <w:szCs w:val="24"/>
            </w:rPr>
            <w:t>APPROVAL AND REVISIONS</w:t>
          </w:r>
        </w:sdtContent>
      </w:sdt>
    </w:p>
    <w:sdt>
      <w:sdtPr>
        <w:rPr>
          <w:b/>
          <w:sz w:val="24"/>
          <w:szCs w:val="24"/>
        </w:rPr>
        <w:id w:val="831729754"/>
        <w:placeholder>
          <w:docPart w:val="042BDB06FDA84696A3BF50D269DC256A"/>
        </w:placeholder>
        <w:showingPlcHdr/>
      </w:sdtPr>
      <w:sdtEndPr/>
      <w:sdtContent>
        <w:p w:rsidR="001B31E0" w:rsidRDefault="00AE28F6" w:rsidP="00183FF5">
          <w:pPr>
            <w:pStyle w:val="ListParagraph"/>
            <w:spacing w:after="120"/>
            <w:contextualSpacing w:val="0"/>
            <w:rPr>
              <w:b/>
              <w:sz w:val="24"/>
              <w:szCs w:val="24"/>
            </w:rPr>
          </w:pPr>
          <w:r>
            <w:rPr>
              <w:rStyle w:val="PlaceholderText"/>
            </w:rPr>
            <w:t>Click here to enter text on history of policy, including prior revisions</w:t>
          </w:r>
        </w:p>
      </w:sdtContent>
    </w:sdt>
    <w:p w:rsidR="00D33759" w:rsidRDefault="00D33759" w:rsidP="00183FF5">
      <w:pPr>
        <w:spacing w:after="120"/>
      </w:pPr>
    </w:p>
    <w:p w:rsidR="006D72AF" w:rsidRDefault="001B31E0" w:rsidP="006D72AF">
      <w:pPr>
        <w:rPr>
          <w:b/>
          <w:sz w:val="24"/>
          <w:szCs w:val="24"/>
        </w:rPr>
      </w:pPr>
      <w:r>
        <w:rPr>
          <w:b/>
          <w:sz w:val="24"/>
          <w:szCs w:val="24"/>
        </w:rPr>
        <w:t xml:space="preserve">Approved by: </w:t>
      </w:r>
    </w:p>
    <w:p w:rsidR="006D72AF" w:rsidRDefault="006D72AF" w:rsidP="006D72AF">
      <w:pPr>
        <w:rPr>
          <w:b/>
          <w:sz w:val="24"/>
          <w:szCs w:val="24"/>
        </w:rPr>
      </w:pPr>
    </w:p>
    <w:p w:rsidR="006D72AF" w:rsidRDefault="006D72AF" w:rsidP="006D72AF">
      <w:pPr>
        <w:rPr>
          <w:b/>
          <w:sz w:val="24"/>
          <w:szCs w:val="24"/>
        </w:rPr>
      </w:pPr>
      <w:r>
        <w:rPr>
          <w:noProof/>
        </w:rPr>
        <w:drawing>
          <wp:anchor distT="0" distB="0" distL="114300" distR="114300" simplePos="0" relativeHeight="251658240" behindDoc="1" locked="0" layoutInCell="1" allowOverlap="1" wp14:anchorId="6FEE4D24" wp14:editId="24125D3C">
            <wp:simplePos x="0" y="0"/>
            <wp:positionH relativeFrom="column">
              <wp:posOffset>59055</wp:posOffset>
            </wp:positionH>
            <wp:positionV relativeFrom="paragraph">
              <wp:posOffset>58420</wp:posOffset>
            </wp:positionV>
            <wp:extent cx="1527810" cy="511810"/>
            <wp:effectExtent l="0" t="0" r="0" b="2540"/>
            <wp:wrapThrough wrapText="bothSides">
              <wp:wrapPolygon edited="0">
                <wp:start x="0" y="0"/>
                <wp:lineTo x="0" y="20903"/>
                <wp:lineTo x="21277" y="20903"/>
                <wp:lineTo x="212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2781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72AF" w:rsidRDefault="006D72AF" w:rsidP="006D72AF">
      <w:pPr>
        <w:rPr>
          <w:b/>
          <w:sz w:val="24"/>
          <w:szCs w:val="24"/>
        </w:rPr>
      </w:pPr>
    </w:p>
    <w:p w:rsidR="001B31E0" w:rsidRDefault="006D72AF" w:rsidP="006D72AF">
      <w:pPr>
        <w:rPr>
          <w:b/>
          <w:sz w:val="24"/>
          <w:szCs w:val="24"/>
        </w:rPr>
      </w:pPr>
      <w:r>
        <w:rPr>
          <w:sz w:val="24"/>
          <w:szCs w:val="24"/>
          <w:u w:val="single"/>
        </w:rPr>
        <w:br/>
        <w:t xml:space="preserve">                                                                                </w:t>
      </w:r>
      <w:r w:rsidR="001B31E0">
        <w:rPr>
          <w:sz w:val="24"/>
          <w:szCs w:val="24"/>
        </w:rPr>
        <w:tab/>
      </w:r>
      <w:r w:rsidR="001B31E0">
        <w:rPr>
          <w:b/>
          <w:sz w:val="24"/>
          <w:szCs w:val="24"/>
        </w:rPr>
        <w:t>Date:</w:t>
      </w:r>
      <w:r w:rsidR="001B31E0">
        <w:rPr>
          <w:b/>
          <w:sz w:val="24"/>
          <w:szCs w:val="24"/>
        </w:rPr>
        <w:tab/>
      </w:r>
      <w:r>
        <w:rPr>
          <w:sz w:val="24"/>
          <w:szCs w:val="24"/>
          <w:u w:val="single"/>
        </w:rPr>
        <w:t xml:space="preserve">July 25, 2012                     </w:t>
      </w:r>
      <w:r w:rsidR="001B31E0">
        <w:rPr>
          <w:b/>
          <w:sz w:val="24"/>
          <w:szCs w:val="24"/>
        </w:rPr>
        <w:tab/>
      </w:r>
    </w:p>
    <w:p w:rsidR="004F24D2" w:rsidRDefault="004F24D2" w:rsidP="001B31E0">
      <w:pPr>
        <w:spacing w:after="120"/>
        <w:rPr>
          <w:b/>
          <w:sz w:val="24"/>
          <w:szCs w:val="24"/>
        </w:rPr>
      </w:pPr>
      <w:r>
        <w:rPr>
          <w:b/>
          <w:sz w:val="24"/>
          <w:szCs w:val="24"/>
        </w:rPr>
        <w:lastRenderedPageBreak/>
        <w:t xml:space="preserve">Sam Minner </w:t>
      </w:r>
    </w:p>
    <w:p w:rsidR="001B31E0" w:rsidRDefault="004F24D2" w:rsidP="001B31E0">
      <w:pPr>
        <w:spacing w:after="120"/>
        <w:rPr>
          <w:b/>
          <w:sz w:val="24"/>
          <w:szCs w:val="24"/>
        </w:rPr>
      </w:pPr>
      <w:r>
        <w:rPr>
          <w:b/>
          <w:sz w:val="24"/>
          <w:szCs w:val="24"/>
        </w:rPr>
        <w:t>Provost and Vice President for Academic Affairs</w:t>
      </w:r>
    </w:p>
    <w:p w:rsidR="007E55E5" w:rsidRDefault="007E55E5" w:rsidP="00183FF5">
      <w:pPr>
        <w:spacing w:after="120"/>
        <w:rPr>
          <w:b/>
          <w:sz w:val="24"/>
          <w:szCs w:val="24"/>
        </w:rPr>
      </w:pPr>
    </w:p>
    <w:p w:rsidR="00A56F83" w:rsidRDefault="00A56F83" w:rsidP="001B31E0">
      <w:pPr>
        <w:spacing w:after="120"/>
        <w:rPr>
          <w:b/>
          <w:sz w:val="24"/>
          <w:szCs w:val="24"/>
        </w:rPr>
      </w:pPr>
    </w:p>
    <w:p w:rsidR="001B31E0" w:rsidRPr="00BC060F" w:rsidRDefault="001B31E0" w:rsidP="001B31E0">
      <w:pPr>
        <w:spacing w:after="120"/>
        <w:rPr>
          <w:b/>
          <w:sz w:val="24"/>
          <w:szCs w:val="24"/>
        </w:rPr>
      </w:pPr>
      <w:r w:rsidRPr="00BC060F">
        <w:rPr>
          <w:b/>
          <w:sz w:val="24"/>
          <w:szCs w:val="24"/>
        </w:rPr>
        <w:t xml:space="preserve">For </w:t>
      </w:r>
      <w:r>
        <w:rPr>
          <w:b/>
          <w:sz w:val="24"/>
          <w:szCs w:val="24"/>
        </w:rPr>
        <w:t>i</w:t>
      </w:r>
      <w:r w:rsidRPr="00BC060F">
        <w:rPr>
          <w:b/>
          <w:sz w:val="24"/>
          <w:szCs w:val="24"/>
        </w:rPr>
        <w:t>nformation</w:t>
      </w:r>
      <w:r>
        <w:rPr>
          <w:b/>
          <w:sz w:val="24"/>
          <w:szCs w:val="24"/>
        </w:rPr>
        <w:t>, c</w:t>
      </w:r>
      <w:r w:rsidRPr="00BC060F">
        <w:rPr>
          <w:b/>
          <w:sz w:val="24"/>
          <w:szCs w:val="24"/>
        </w:rPr>
        <w:t xml:space="preserve">ontact </w:t>
      </w:r>
      <w:r w:rsidR="004F24D2">
        <w:rPr>
          <w:b/>
          <w:sz w:val="24"/>
          <w:szCs w:val="24"/>
        </w:rPr>
        <w:t>the Director of Academic Budgets and Administration, 540-831-5261.</w:t>
      </w:r>
    </w:p>
    <w:sectPr w:rsidR="001B31E0" w:rsidRPr="00BC060F" w:rsidSect="006F138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E6" w:rsidRDefault="00ED57E6" w:rsidP="00947D66">
      <w:r>
        <w:separator/>
      </w:r>
    </w:p>
  </w:endnote>
  <w:endnote w:type="continuationSeparator" w:id="0">
    <w:p w:rsidR="00ED57E6" w:rsidRDefault="00ED57E6" w:rsidP="0094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03" w:rsidRDefault="00545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C4" w:rsidRDefault="00D75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03" w:rsidRDefault="00545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E6" w:rsidRDefault="00ED57E6" w:rsidP="00947D66">
      <w:r>
        <w:separator/>
      </w:r>
    </w:p>
  </w:footnote>
  <w:footnote w:type="continuationSeparator" w:id="0">
    <w:p w:rsidR="00ED57E6" w:rsidRDefault="00ED57E6" w:rsidP="00947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03" w:rsidRDefault="00545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C4" w:rsidRPr="006F1382" w:rsidRDefault="00D758C4" w:rsidP="006F1382">
    <w:pPr>
      <w:pStyle w:val="Header"/>
      <w:rPr>
        <w:sz w:val="32"/>
        <w:szCs w:val="32"/>
      </w:rPr>
    </w:pPr>
    <w:r>
      <w:rPr>
        <w:noProof/>
      </w:rPr>
      <w:drawing>
        <wp:inline distT="0" distB="0" distL="0" distR="0" wp14:anchorId="5B6E413F" wp14:editId="2FC9F968">
          <wp:extent cx="90233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r>
      <w:t xml:space="preserve"> </w:t>
    </w:r>
    <w:r>
      <w:tab/>
    </w:r>
    <w:r>
      <w:tab/>
      <w:t xml:space="preserve">Page </w:t>
    </w:r>
    <w:r>
      <w:rPr>
        <w:b/>
      </w:rPr>
      <w:fldChar w:fldCharType="begin"/>
    </w:r>
    <w:r>
      <w:rPr>
        <w:b/>
      </w:rPr>
      <w:instrText xml:space="preserve"> PAGE  \* Arabic  \* MERGEFORMAT </w:instrText>
    </w:r>
    <w:r>
      <w:rPr>
        <w:b/>
      </w:rPr>
      <w:fldChar w:fldCharType="separate"/>
    </w:r>
    <w:r w:rsidR="001D033E">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1D033E">
      <w:rPr>
        <w:b/>
        <w:noProof/>
      </w:rPr>
      <w:t>3</w:t>
    </w:r>
    <w:r>
      <w:rPr>
        <w:b/>
      </w:rPr>
      <w:fldChar w:fldCharType="end"/>
    </w:r>
  </w:p>
  <w:p w:rsidR="00D758C4" w:rsidRDefault="00D75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82" w:rsidRDefault="00D758C4">
    <w:pPr>
      <w:pStyle w:val="Header"/>
    </w:pPr>
    <w:r>
      <w:rPr>
        <w:noProof/>
      </w:rPr>
      <w:drawing>
        <wp:inline distT="0" distB="0" distL="0" distR="0" wp14:anchorId="163ACF72" wp14:editId="6934F85E">
          <wp:extent cx="904875" cy="904875"/>
          <wp:effectExtent l="0" t="0" r="9525" b="9525"/>
          <wp:docPr id="2" name="Picture 2" descr="RU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t xml:space="preserve">  </w:t>
    </w:r>
  </w:p>
  <w:p w:rsidR="005D7C82" w:rsidRDefault="00D758C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8EC"/>
    <w:multiLevelType w:val="hybridMultilevel"/>
    <w:tmpl w:val="FF784D96"/>
    <w:lvl w:ilvl="0" w:tplc="FFA2A6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60DD1"/>
    <w:multiLevelType w:val="hybridMultilevel"/>
    <w:tmpl w:val="270099D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47F4896"/>
    <w:multiLevelType w:val="hybridMultilevel"/>
    <w:tmpl w:val="0ECA9D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90261DD"/>
    <w:multiLevelType w:val="hybridMultilevel"/>
    <w:tmpl w:val="1E38CB7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D38704B"/>
    <w:multiLevelType w:val="hybridMultilevel"/>
    <w:tmpl w:val="D6CCCBB6"/>
    <w:lvl w:ilvl="0" w:tplc="554CD0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6A2D2C"/>
    <w:multiLevelType w:val="hybridMultilevel"/>
    <w:tmpl w:val="CBA86D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CE52661"/>
    <w:multiLevelType w:val="hybridMultilevel"/>
    <w:tmpl w:val="FFB2EAD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59"/>
    <w:rsid w:val="0001097D"/>
    <w:rsid w:val="000171DB"/>
    <w:rsid w:val="00037612"/>
    <w:rsid w:val="0006551F"/>
    <w:rsid w:val="000845E3"/>
    <w:rsid w:val="00095B27"/>
    <w:rsid w:val="000A22E5"/>
    <w:rsid w:val="000A33D3"/>
    <w:rsid w:val="000B2D5C"/>
    <w:rsid w:val="000B7E43"/>
    <w:rsid w:val="000C3013"/>
    <w:rsid w:val="000E10BA"/>
    <w:rsid w:val="000E1DF0"/>
    <w:rsid w:val="000E6CBD"/>
    <w:rsid w:val="000F00AF"/>
    <w:rsid w:val="000F1466"/>
    <w:rsid w:val="000F17B0"/>
    <w:rsid w:val="00124BB6"/>
    <w:rsid w:val="00130629"/>
    <w:rsid w:val="0013160B"/>
    <w:rsid w:val="00141442"/>
    <w:rsid w:val="00141D07"/>
    <w:rsid w:val="00160654"/>
    <w:rsid w:val="0016181C"/>
    <w:rsid w:val="001836E6"/>
    <w:rsid w:val="00183FF5"/>
    <w:rsid w:val="00187931"/>
    <w:rsid w:val="00191AEB"/>
    <w:rsid w:val="001B31E0"/>
    <w:rsid w:val="001C21BE"/>
    <w:rsid w:val="001D033E"/>
    <w:rsid w:val="001E47C2"/>
    <w:rsid w:val="001E6F10"/>
    <w:rsid w:val="002051F0"/>
    <w:rsid w:val="00207C10"/>
    <w:rsid w:val="00222457"/>
    <w:rsid w:val="00232E5B"/>
    <w:rsid w:val="0023356D"/>
    <w:rsid w:val="00245F00"/>
    <w:rsid w:val="00283293"/>
    <w:rsid w:val="002B74BE"/>
    <w:rsid w:val="002E2FCD"/>
    <w:rsid w:val="002E6198"/>
    <w:rsid w:val="002F1F42"/>
    <w:rsid w:val="002F37D0"/>
    <w:rsid w:val="003350D9"/>
    <w:rsid w:val="00341B3A"/>
    <w:rsid w:val="0035346B"/>
    <w:rsid w:val="00362E9D"/>
    <w:rsid w:val="003A5223"/>
    <w:rsid w:val="003B63A3"/>
    <w:rsid w:val="003E0EB8"/>
    <w:rsid w:val="003E21B0"/>
    <w:rsid w:val="003F0DF2"/>
    <w:rsid w:val="00402185"/>
    <w:rsid w:val="00423481"/>
    <w:rsid w:val="004A2E37"/>
    <w:rsid w:val="004A3FD4"/>
    <w:rsid w:val="004B3843"/>
    <w:rsid w:val="004F24D2"/>
    <w:rsid w:val="004F4DE4"/>
    <w:rsid w:val="004F6BDA"/>
    <w:rsid w:val="00502249"/>
    <w:rsid w:val="005252C5"/>
    <w:rsid w:val="005437EB"/>
    <w:rsid w:val="00545303"/>
    <w:rsid w:val="00552E79"/>
    <w:rsid w:val="005542F2"/>
    <w:rsid w:val="00555769"/>
    <w:rsid w:val="00565BE7"/>
    <w:rsid w:val="00586CFA"/>
    <w:rsid w:val="005937B8"/>
    <w:rsid w:val="005D4B3B"/>
    <w:rsid w:val="005D7C82"/>
    <w:rsid w:val="005E5E99"/>
    <w:rsid w:val="00601CE5"/>
    <w:rsid w:val="00602A70"/>
    <w:rsid w:val="006278EC"/>
    <w:rsid w:val="00631741"/>
    <w:rsid w:val="00641D8E"/>
    <w:rsid w:val="00643462"/>
    <w:rsid w:val="00666AD5"/>
    <w:rsid w:val="00690414"/>
    <w:rsid w:val="006A224A"/>
    <w:rsid w:val="006A64E8"/>
    <w:rsid w:val="006B00FA"/>
    <w:rsid w:val="006B0C01"/>
    <w:rsid w:val="006C2E35"/>
    <w:rsid w:val="006C7847"/>
    <w:rsid w:val="006D61AF"/>
    <w:rsid w:val="006D72AF"/>
    <w:rsid w:val="006F1382"/>
    <w:rsid w:val="007217E4"/>
    <w:rsid w:val="00752B58"/>
    <w:rsid w:val="007B35F1"/>
    <w:rsid w:val="007E55E5"/>
    <w:rsid w:val="007E65F5"/>
    <w:rsid w:val="007F50C1"/>
    <w:rsid w:val="00807EEF"/>
    <w:rsid w:val="00813F61"/>
    <w:rsid w:val="00847500"/>
    <w:rsid w:val="008560EC"/>
    <w:rsid w:val="008730D5"/>
    <w:rsid w:val="008E03AA"/>
    <w:rsid w:val="00911AF8"/>
    <w:rsid w:val="009405C3"/>
    <w:rsid w:val="00947D66"/>
    <w:rsid w:val="00962A62"/>
    <w:rsid w:val="00966C47"/>
    <w:rsid w:val="009A1AE5"/>
    <w:rsid w:val="009A60D2"/>
    <w:rsid w:val="009B1C81"/>
    <w:rsid w:val="00A11684"/>
    <w:rsid w:val="00A12F87"/>
    <w:rsid w:val="00A20D9D"/>
    <w:rsid w:val="00A56F83"/>
    <w:rsid w:val="00A867F5"/>
    <w:rsid w:val="00A9185C"/>
    <w:rsid w:val="00A92C7A"/>
    <w:rsid w:val="00A96243"/>
    <w:rsid w:val="00A9774E"/>
    <w:rsid w:val="00AA6DF5"/>
    <w:rsid w:val="00AB4EF9"/>
    <w:rsid w:val="00AC54F0"/>
    <w:rsid w:val="00AD2ABF"/>
    <w:rsid w:val="00AE28F6"/>
    <w:rsid w:val="00AF40FA"/>
    <w:rsid w:val="00B44391"/>
    <w:rsid w:val="00B52832"/>
    <w:rsid w:val="00B609E6"/>
    <w:rsid w:val="00B63728"/>
    <w:rsid w:val="00B63ADD"/>
    <w:rsid w:val="00B651FC"/>
    <w:rsid w:val="00B65340"/>
    <w:rsid w:val="00B67673"/>
    <w:rsid w:val="00B75BF1"/>
    <w:rsid w:val="00B76C6F"/>
    <w:rsid w:val="00B81B7F"/>
    <w:rsid w:val="00B829D1"/>
    <w:rsid w:val="00B8467B"/>
    <w:rsid w:val="00B90E64"/>
    <w:rsid w:val="00BC060F"/>
    <w:rsid w:val="00BC5750"/>
    <w:rsid w:val="00BD20C6"/>
    <w:rsid w:val="00BE09A1"/>
    <w:rsid w:val="00BE2459"/>
    <w:rsid w:val="00BE3F84"/>
    <w:rsid w:val="00BE64C5"/>
    <w:rsid w:val="00C04B14"/>
    <w:rsid w:val="00C104D8"/>
    <w:rsid w:val="00C206DD"/>
    <w:rsid w:val="00C36683"/>
    <w:rsid w:val="00C37615"/>
    <w:rsid w:val="00C40253"/>
    <w:rsid w:val="00C56095"/>
    <w:rsid w:val="00C60F32"/>
    <w:rsid w:val="00C714DD"/>
    <w:rsid w:val="00C75F31"/>
    <w:rsid w:val="00CB0700"/>
    <w:rsid w:val="00CC57B9"/>
    <w:rsid w:val="00CD25DB"/>
    <w:rsid w:val="00D01737"/>
    <w:rsid w:val="00D3311C"/>
    <w:rsid w:val="00D33759"/>
    <w:rsid w:val="00D33F7B"/>
    <w:rsid w:val="00D350FA"/>
    <w:rsid w:val="00D4534C"/>
    <w:rsid w:val="00D553A4"/>
    <w:rsid w:val="00D56E0D"/>
    <w:rsid w:val="00D62D58"/>
    <w:rsid w:val="00D63D7C"/>
    <w:rsid w:val="00D7104C"/>
    <w:rsid w:val="00D758C4"/>
    <w:rsid w:val="00DB62C8"/>
    <w:rsid w:val="00E05C5A"/>
    <w:rsid w:val="00E15378"/>
    <w:rsid w:val="00E15A35"/>
    <w:rsid w:val="00E2373C"/>
    <w:rsid w:val="00E574C0"/>
    <w:rsid w:val="00E654B0"/>
    <w:rsid w:val="00E7165C"/>
    <w:rsid w:val="00E72BBE"/>
    <w:rsid w:val="00EA1D11"/>
    <w:rsid w:val="00EB24B3"/>
    <w:rsid w:val="00ED57E6"/>
    <w:rsid w:val="00EE7BE6"/>
    <w:rsid w:val="00EE7E83"/>
    <w:rsid w:val="00EF5A69"/>
    <w:rsid w:val="00F15D30"/>
    <w:rsid w:val="00F31A86"/>
    <w:rsid w:val="00F80F86"/>
    <w:rsid w:val="00F95C5D"/>
    <w:rsid w:val="00FC27E4"/>
    <w:rsid w:val="00FC34D4"/>
    <w:rsid w:val="00FD73A5"/>
    <w:rsid w:val="00FE5BCB"/>
    <w:rsid w:val="00FF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5C"/>
    <w:pPr>
      <w:ind w:left="720"/>
      <w:contextualSpacing/>
    </w:pPr>
  </w:style>
  <w:style w:type="paragraph" w:styleId="Header">
    <w:name w:val="header"/>
    <w:basedOn w:val="Normal"/>
    <w:link w:val="HeaderChar"/>
    <w:uiPriority w:val="99"/>
    <w:unhideWhenUsed/>
    <w:rsid w:val="00947D66"/>
    <w:pPr>
      <w:tabs>
        <w:tab w:val="center" w:pos="4680"/>
        <w:tab w:val="right" w:pos="9360"/>
      </w:tabs>
    </w:pPr>
  </w:style>
  <w:style w:type="character" w:customStyle="1" w:styleId="HeaderChar">
    <w:name w:val="Header Char"/>
    <w:basedOn w:val="DefaultParagraphFont"/>
    <w:link w:val="Header"/>
    <w:uiPriority w:val="99"/>
    <w:rsid w:val="00947D66"/>
  </w:style>
  <w:style w:type="paragraph" w:styleId="Footer">
    <w:name w:val="footer"/>
    <w:basedOn w:val="Normal"/>
    <w:link w:val="FooterChar"/>
    <w:uiPriority w:val="99"/>
    <w:unhideWhenUsed/>
    <w:rsid w:val="00947D66"/>
    <w:pPr>
      <w:tabs>
        <w:tab w:val="center" w:pos="4680"/>
        <w:tab w:val="right" w:pos="9360"/>
      </w:tabs>
    </w:pPr>
  </w:style>
  <w:style w:type="character" w:customStyle="1" w:styleId="FooterChar">
    <w:name w:val="Footer Char"/>
    <w:basedOn w:val="DefaultParagraphFont"/>
    <w:link w:val="Footer"/>
    <w:uiPriority w:val="99"/>
    <w:rsid w:val="00947D66"/>
  </w:style>
  <w:style w:type="paragraph" w:styleId="BalloonText">
    <w:name w:val="Balloon Text"/>
    <w:basedOn w:val="Normal"/>
    <w:link w:val="BalloonTextChar"/>
    <w:uiPriority w:val="99"/>
    <w:semiHidden/>
    <w:unhideWhenUsed/>
    <w:rsid w:val="00947D66"/>
    <w:rPr>
      <w:rFonts w:ascii="Tahoma" w:hAnsi="Tahoma" w:cs="Tahoma"/>
      <w:sz w:val="16"/>
      <w:szCs w:val="16"/>
    </w:rPr>
  </w:style>
  <w:style w:type="character" w:customStyle="1" w:styleId="BalloonTextChar">
    <w:name w:val="Balloon Text Char"/>
    <w:basedOn w:val="DefaultParagraphFont"/>
    <w:link w:val="BalloonText"/>
    <w:uiPriority w:val="99"/>
    <w:semiHidden/>
    <w:rsid w:val="00947D66"/>
    <w:rPr>
      <w:rFonts w:ascii="Tahoma" w:hAnsi="Tahoma" w:cs="Tahoma"/>
      <w:sz w:val="16"/>
      <w:szCs w:val="16"/>
    </w:rPr>
  </w:style>
  <w:style w:type="table" w:styleId="TableGrid">
    <w:name w:val="Table Grid"/>
    <w:basedOn w:val="TableNormal"/>
    <w:uiPriority w:val="59"/>
    <w:rsid w:val="00947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62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5C"/>
    <w:pPr>
      <w:ind w:left="720"/>
      <w:contextualSpacing/>
    </w:pPr>
  </w:style>
  <w:style w:type="paragraph" w:styleId="Header">
    <w:name w:val="header"/>
    <w:basedOn w:val="Normal"/>
    <w:link w:val="HeaderChar"/>
    <w:uiPriority w:val="99"/>
    <w:unhideWhenUsed/>
    <w:rsid w:val="00947D66"/>
    <w:pPr>
      <w:tabs>
        <w:tab w:val="center" w:pos="4680"/>
        <w:tab w:val="right" w:pos="9360"/>
      </w:tabs>
    </w:pPr>
  </w:style>
  <w:style w:type="character" w:customStyle="1" w:styleId="HeaderChar">
    <w:name w:val="Header Char"/>
    <w:basedOn w:val="DefaultParagraphFont"/>
    <w:link w:val="Header"/>
    <w:uiPriority w:val="99"/>
    <w:rsid w:val="00947D66"/>
  </w:style>
  <w:style w:type="paragraph" w:styleId="Footer">
    <w:name w:val="footer"/>
    <w:basedOn w:val="Normal"/>
    <w:link w:val="FooterChar"/>
    <w:uiPriority w:val="99"/>
    <w:unhideWhenUsed/>
    <w:rsid w:val="00947D66"/>
    <w:pPr>
      <w:tabs>
        <w:tab w:val="center" w:pos="4680"/>
        <w:tab w:val="right" w:pos="9360"/>
      </w:tabs>
    </w:pPr>
  </w:style>
  <w:style w:type="character" w:customStyle="1" w:styleId="FooterChar">
    <w:name w:val="Footer Char"/>
    <w:basedOn w:val="DefaultParagraphFont"/>
    <w:link w:val="Footer"/>
    <w:uiPriority w:val="99"/>
    <w:rsid w:val="00947D66"/>
  </w:style>
  <w:style w:type="paragraph" w:styleId="BalloonText">
    <w:name w:val="Balloon Text"/>
    <w:basedOn w:val="Normal"/>
    <w:link w:val="BalloonTextChar"/>
    <w:uiPriority w:val="99"/>
    <w:semiHidden/>
    <w:unhideWhenUsed/>
    <w:rsid w:val="00947D66"/>
    <w:rPr>
      <w:rFonts w:ascii="Tahoma" w:hAnsi="Tahoma" w:cs="Tahoma"/>
      <w:sz w:val="16"/>
      <w:szCs w:val="16"/>
    </w:rPr>
  </w:style>
  <w:style w:type="character" w:customStyle="1" w:styleId="BalloonTextChar">
    <w:name w:val="Balloon Text Char"/>
    <w:basedOn w:val="DefaultParagraphFont"/>
    <w:link w:val="BalloonText"/>
    <w:uiPriority w:val="99"/>
    <w:semiHidden/>
    <w:rsid w:val="00947D66"/>
    <w:rPr>
      <w:rFonts w:ascii="Tahoma" w:hAnsi="Tahoma" w:cs="Tahoma"/>
      <w:sz w:val="16"/>
      <w:szCs w:val="16"/>
    </w:rPr>
  </w:style>
  <w:style w:type="table" w:styleId="TableGrid">
    <w:name w:val="Table Grid"/>
    <w:basedOn w:val="TableNormal"/>
    <w:uiPriority w:val="59"/>
    <w:rsid w:val="00947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62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2773">
      <w:bodyDiv w:val="1"/>
      <w:marLeft w:val="0"/>
      <w:marRight w:val="0"/>
      <w:marTop w:val="0"/>
      <w:marBottom w:val="0"/>
      <w:divBdr>
        <w:top w:val="none" w:sz="0" w:space="0" w:color="auto"/>
        <w:left w:val="none" w:sz="0" w:space="0" w:color="auto"/>
        <w:bottom w:val="none" w:sz="0" w:space="0" w:color="auto"/>
        <w:right w:val="none" w:sz="0" w:space="0" w:color="auto"/>
      </w:divBdr>
    </w:div>
    <w:div w:id="614605705">
      <w:bodyDiv w:val="1"/>
      <w:marLeft w:val="0"/>
      <w:marRight w:val="0"/>
      <w:marTop w:val="0"/>
      <w:marBottom w:val="0"/>
      <w:divBdr>
        <w:top w:val="none" w:sz="0" w:space="0" w:color="auto"/>
        <w:left w:val="none" w:sz="0" w:space="0" w:color="auto"/>
        <w:bottom w:val="none" w:sz="0" w:space="0" w:color="auto"/>
        <w:right w:val="none" w:sz="0" w:space="0" w:color="auto"/>
      </w:divBdr>
    </w:div>
    <w:div w:id="1349675079">
      <w:bodyDiv w:val="1"/>
      <w:marLeft w:val="0"/>
      <w:marRight w:val="0"/>
      <w:marTop w:val="0"/>
      <w:marBottom w:val="0"/>
      <w:divBdr>
        <w:top w:val="none" w:sz="0" w:space="0" w:color="auto"/>
        <w:left w:val="none" w:sz="0" w:space="0" w:color="auto"/>
        <w:bottom w:val="none" w:sz="0" w:space="0" w:color="auto"/>
        <w:right w:val="none" w:sz="0" w:space="0" w:color="auto"/>
      </w:divBdr>
    </w:div>
    <w:div w:id="160576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2415DCF41040F482842E458276B222"/>
        <w:category>
          <w:name w:val="General"/>
          <w:gallery w:val="placeholder"/>
        </w:category>
        <w:types>
          <w:type w:val="bbPlcHdr"/>
        </w:types>
        <w:behaviors>
          <w:behavior w:val="content"/>
        </w:behaviors>
        <w:guid w:val="{B9759C20-241A-4FEF-A723-D8C6C9586126}"/>
      </w:docPartPr>
      <w:docPartBody>
        <w:p w:rsidR="00A31963" w:rsidRDefault="00832B09" w:rsidP="00832B09">
          <w:pPr>
            <w:pStyle w:val="B02415DCF41040F482842E458276B2223"/>
          </w:pPr>
          <w:r w:rsidRPr="00C05684">
            <w:rPr>
              <w:rStyle w:val="PlaceholderText"/>
            </w:rPr>
            <w:t>Click here to enter text.</w:t>
          </w:r>
        </w:p>
      </w:docPartBody>
    </w:docPart>
    <w:docPart>
      <w:docPartPr>
        <w:name w:val="FAF371716589410CA6DDC9B9B22DB6C3"/>
        <w:category>
          <w:name w:val="General"/>
          <w:gallery w:val="placeholder"/>
        </w:category>
        <w:types>
          <w:type w:val="bbPlcHdr"/>
        </w:types>
        <w:behaviors>
          <w:behavior w:val="content"/>
        </w:behaviors>
        <w:guid w:val="{534700E2-B8CD-4837-A3A8-9F7F2EA559E3}"/>
      </w:docPartPr>
      <w:docPartBody>
        <w:p w:rsidR="00A31963" w:rsidRDefault="001D763C" w:rsidP="001D763C">
          <w:pPr>
            <w:pStyle w:val="FAF371716589410CA6DDC9B9B22DB6C3"/>
          </w:pPr>
          <w:r w:rsidRPr="00C05684">
            <w:rPr>
              <w:rStyle w:val="PlaceholderText"/>
            </w:rPr>
            <w:t>Click here to enter text.</w:t>
          </w:r>
        </w:p>
      </w:docPartBody>
    </w:docPart>
    <w:docPart>
      <w:docPartPr>
        <w:name w:val="A7439738B5EA49FAB87898A6ACB684FE"/>
        <w:category>
          <w:name w:val="General"/>
          <w:gallery w:val="placeholder"/>
        </w:category>
        <w:types>
          <w:type w:val="bbPlcHdr"/>
        </w:types>
        <w:behaviors>
          <w:behavior w:val="content"/>
        </w:behaviors>
        <w:guid w:val="{8C2074B5-C2CC-4AF8-B731-B00EDB2AAC78}"/>
      </w:docPartPr>
      <w:docPartBody>
        <w:p w:rsidR="00A31963" w:rsidRDefault="00832B09" w:rsidP="001D763C">
          <w:pPr>
            <w:pStyle w:val="A7439738B5EA49FAB87898A6ACB684FE"/>
          </w:pPr>
          <w:r>
            <w:t>Click here to enter text on words that might be confusing, have different possible meanings, or are being used in a specific way.</w:t>
          </w:r>
        </w:p>
      </w:docPartBody>
    </w:docPart>
    <w:docPart>
      <w:docPartPr>
        <w:name w:val="C2E9FA8F9F204F988B4B8C615C94FD8B"/>
        <w:category>
          <w:name w:val="General"/>
          <w:gallery w:val="placeholder"/>
        </w:category>
        <w:types>
          <w:type w:val="bbPlcHdr"/>
        </w:types>
        <w:behaviors>
          <w:behavior w:val="content"/>
        </w:behaviors>
        <w:guid w:val="{77F31868-1772-4A10-98DB-D5A816CDB558}"/>
      </w:docPartPr>
      <w:docPartBody>
        <w:p w:rsidR="00A31963" w:rsidRDefault="00182202" w:rsidP="001D763C">
          <w:pPr>
            <w:pStyle w:val="C2E9FA8F9F204F988B4B8C615C94FD8B"/>
          </w:pPr>
          <w:r>
            <w:t>Click here to enter text- Each policy statement should be phrased separately in numbered paragraphs of one sentence, if possible.</w:t>
          </w:r>
        </w:p>
      </w:docPartBody>
    </w:docPart>
    <w:docPart>
      <w:docPartPr>
        <w:name w:val="63F52356416141DF870EFD89911B61E1"/>
        <w:category>
          <w:name w:val="General"/>
          <w:gallery w:val="placeholder"/>
        </w:category>
        <w:types>
          <w:type w:val="bbPlcHdr"/>
        </w:types>
        <w:behaviors>
          <w:behavior w:val="content"/>
        </w:behaviors>
        <w:guid w:val="{0E764222-E461-4D17-908B-CF7CCE7AAFE6}"/>
      </w:docPartPr>
      <w:docPartBody>
        <w:p w:rsidR="00182202" w:rsidRDefault="00832B09" w:rsidP="00832B09">
          <w:pPr>
            <w:pStyle w:val="63F52356416141DF870EFD89911B61E12"/>
          </w:pPr>
          <w:r w:rsidRPr="00D25BB6">
            <w:rPr>
              <w:rStyle w:val="PlaceholderText"/>
            </w:rPr>
            <w:t>Click here to enter a date.</w:t>
          </w:r>
        </w:p>
      </w:docPartBody>
    </w:docPart>
    <w:docPart>
      <w:docPartPr>
        <w:name w:val="2AB1B61F970D42828E83365BEA0A7FED"/>
        <w:category>
          <w:name w:val="General"/>
          <w:gallery w:val="placeholder"/>
        </w:category>
        <w:types>
          <w:type w:val="bbPlcHdr"/>
        </w:types>
        <w:behaviors>
          <w:behavior w:val="content"/>
        </w:behaviors>
        <w:guid w:val="{7786DA12-388C-40B0-B13A-2188E27F47BA}"/>
      </w:docPartPr>
      <w:docPartBody>
        <w:p w:rsidR="00182202" w:rsidRDefault="00832B09" w:rsidP="00A31963">
          <w:pPr>
            <w:pStyle w:val="2AB1B61F970D42828E83365BEA0A7FED"/>
          </w:pPr>
          <w:r>
            <w:t>Click here to enter text- To whom does the policy apply (board members, administrators, faculty, staff, students, visitors, etc.)?</w:t>
          </w:r>
        </w:p>
      </w:docPartBody>
    </w:docPart>
    <w:docPart>
      <w:docPartPr>
        <w:name w:val="DA9CCF75C3364A9EB4EE012878CB9F96"/>
        <w:category>
          <w:name w:val="General"/>
          <w:gallery w:val="placeholder"/>
        </w:category>
        <w:types>
          <w:type w:val="bbPlcHdr"/>
        </w:types>
        <w:behaviors>
          <w:behavior w:val="content"/>
        </w:behaviors>
        <w:guid w:val="{BFAE1A37-C67F-4137-876D-B16173358F8E}"/>
      </w:docPartPr>
      <w:docPartBody>
        <w:p w:rsidR="0015770E" w:rsidRDefault="00832B09" w:rsidP="00832B09">
          <w:pPr>
            <w:pStyle w:val="DA9CCF75C3364A9EB4EE012878CB9F96"/>
          </w:pPr>
          <w:r w:rsidRPr="004A2F4A">
            <w:rPr>
              <w:rStyle w:val="PlaceholderText"/>
            </w:rPr>
            <w:t>Click here to enter text</w:t>
          </w:r>
          <w:r>
            <w:rPr>
              <w:rStyle w:val="PlaceholderText"/>
            </w:rPr>
            <w:t xml:space="preserve"> on supporting documentation, code, regulations, etc</w:t>
          </w:r>
          <w:r w:rsidRPr="004A2F4A">
            <w:rPr>
              <w:rStyle w:val="PlaceholderText"/>
            </w:rPr>
            <w:t>.</w:t>
          </w:r>
        </w:p>
      </w:docPartBody>
    </w:docPart>
    <w:docPart>
      <w:docPartPr>
        <w:name w:val="042BDB06FDA84696A3BF50D269DC256A"/>
        <w:category>
          <w:name w:val="General"/>
          <w:gallery w:val="placeholder"/>
        </w:category>
        <w:types>
          <w:type w:val="bbPlcHdr"/>
        </w:types>
        <w:behaviors>
          <w:behavior w:val="content"/>
        </w:behaviors>
        <w:guid w:val="{0D63925A-FD94-4E9D-AA0F-BEA82B0691D4}"/>
      </w:docPartPr>
      <w:docPartBody>
        <w:p w:rsidR="0015770E" w:rsidRDefault="00832B09" w:rsidP="00832B09">
          <w:pPr>
            <w:pStyle w:val="042BDB06FDA84696A3BF50D269DC256A"/>
          </w:pPr>
          <w:r>
            <w:rPr>
              <w:rStyle w:val="PlaceholderText"/>
            </w:rPr>
            <w:t>Click here to enter text on history of policy, including prior revisions</w:t>
          </w:r>
        </w:p>
      </w:docPartBody>
    </w:docPart>
    <w:docPart>
      <w:docPartPr>
        <w:name w:val="DefaultPlaceholder_1082065158"/>
        <w:category>
          <w:name w:val="General"/>
          <w:gallery w:val="placeholder"/>
        </w:category>
        <w:types>
          <w:type w:val="bbPlcHdr"/>
        </w:types>
        <w:behaviors>
          <w:behavior w:val="content"/>
        </w:behaviors>
        <w:guid w:val="{F6490EEA-7A0C-4F70-B759-5D7D1192BF5B}"/>
      </w:docPartPr>
      <w:docPartBody>
        <w:p w:rsidR="00142A6F" w:rsidRDefault="0015770E">
          <w:r w:rsidRPr="007864CD">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786B4278-9BF1-4939-824B-383C48348A8D}"/>
      </w:docPartPr>
      <w:docPartBody>
        <w:p w:rsidR="003721C2" w:rsidRDefault="00572CF6">
          <w:r w:rsidRPr="009F4F55">
            <w:rPr>
              <w:rStyle w:val="PlaceholderText"/>
            </w:rPr>
            <w:t>Choose a building block.</w:t>
          </w:r>
        </w:p>
      </w:docPartBody>
    </w:docPart>
    <w:docPart>
      <w:docPartPr>
        <w:name w:val="DefaultPlaceholder_1082065160"/>
        <w:category>
          <w:name w:val="General"/>
          <w:gallery w:val="placeholder"/>
        </w:category>
        <w:types>
          <w:type w:val="bbPlcHdr"/>
        </w:types>
        <w:behaviors>
          <w:behavior w:val="content"/>
        </w:behaviors>
        <w:guid w:val="{ACAC3BEB-6A3C-4975-9481-5F0BF95ABAC0}"/>
      </w:docPartPr>
      <w:docPartBody>
        <w:p w:rsidR="003721C2" w:rsidRDefault="00572CF6">
          <w:r w:rsidRPr="009F4F5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36"/>
    <w:rsid w:val="00041582"/>
    <w:rsid w:val="00142A6F"/>
    <w:rsid w:val="0015770E"/>
    <w:rsid w:val="00182202"/>
    <w:rsid w:val="00194298"/>
    <w:rsid w:val="001D763C"/>
    <w:rsid w:val="002E6E36"/>
    <w:rsid w:val="002F227E"/>
    <w:rsid w:val="003721C2"/>
    <w:rsid w:val="00422289"/>
    <w:rsid w:val="00431D51"/>
    <w:rsid w:val="004332B7"/>
    <w:rsid w:val="004815F7"/>
    <w:rsid w:val="004B69DC"/>
    <w:rsid w:val="004F44E5"/>
    <w:rsid w:val="0052789D"/>
    <w:rsid w:val="00572CF6"/>
    <w:rsid w:val="00586D01"/>
    <w:rsid w:val="00655D3F"/>
    <w:rsid w:val="00670E1F"/>
    <w:rsid w:val="00676495"/>
    <w:rsid w:val="0081725B"/>
    <w:rsid w:val="00832B09"/>
    <w:rsid w:val="00856BD9"/>
    <w:rsid w:val="008A0F5D"/>
    <w:rsid w:val="00A31784"/>
    <w:rsid w:val="00A31963"/>
    <w:rsid w:val="00A6539C"/>
    <w:rsid w:val="00AB3B16"/>
    <w:rsid w:val="00B1057A"/>
    <w:rsid w:val="00B27D29"/>
    <w:rsid w:val="00B932D9"/>
    <w:rsid w:val="00B9671F"/>
    <w:rsid w:val="00C15276"/>
    <w:rsid w:val="00C317BC"/>
    <w:rsid w:val="00D2585D"/>
    <w:rsid w:val="00D90A86"/>
    <w:rsid w:val="00D95813"/>
    <w:rsid w:val="00E33EA2"/>
    <w:rsid w:val="00E34BCB"/>
    <w:rsid w:val="00E8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CF6"/>
    <w:rPr>
      <w:color w:val="808080"/>
    </w:rPr>
  </w:style>
  <w:style w:type="paragraph" w:customStyle="1" w:styleId="EEA10FEB91A140B7A78116421EE99092">
    <w:name w:val="EEA10FEB91A140B7A78116421EE99092"/>
    <w:rsid w:val="002E6E36"/>
  </w:style>
  <w:style w:type="paragraph" w:customStyle="1" w:styleId="151E22D90FDA4A249F0D044618CE3D7B">
    <w:name w:val="151E22D90FDA4A249F0D044618CE3D7B"/>
    <w:rsid w:val="002E6E36"/>
  </w:style>
  <w:style w:type="paragraph" w:customStyle="1" w:styleId="B02415DCF41040F482842E458276B222">
    <w:name w:val="B02415DCF41040F482842E458276B222"/>
    <w:rsid w:val="001D763C"/>
    <w:pPr>
      <w:spacing w:after="0" w:line="240" w:lineRule="auto"/>
    </w:pPr>
    <w:rPr>
      <w:rFonts w:eastAsiaTheme="minorHAnsi"/>
    </w:rPr>
  </w:style>
  <w:style w:type="paragraph" w:customStyle="1" w:styleId="02B4750E18134D41887C7F60497F523D">
    <w:name w:val="02B4750E18134D41887C7F60497F523D"/>
    <w:rsid w:val="001D763C"/>
    <w:pPr>
      <w:spacing w:after="0" w:line="240" w:lineRule="auto"/>
    </w:pPr>
    <w:rPr>
      <w:rFonts w:eastAsiaTheme="minorHAnsi"/>
    </w:rPr>
  </w:style>
  <w:style w:type="paragraph" w:customStyle="1" w:styleId="98638A97361A4CC59B8575455CF6DEAE">
    <w:name w:val="98638A97361A4CC59B8575455CF6DEAE"/>
    <w:rsid w:val="001D763C"/>
    <w:pPr>
      <w:spacing w:after="0" w:line="240" w:lineRule="auto"/>
    </w:pPr>
    <w:rPr>
      <w:rFonts w:eastAsiaTheme="minorHAnsi"/>
    </w:rPr>
  </w:style>
  <w:style w:type="paragraph" w:customStyle="1" w:styleId="DF16FCDE9BB24F35ABE75962907C74D3">
    <w:name w:val="DF16FCDE9BB24F35ABE75962907C74D3"/>
    <w:rsid w:val="001D763C"/>
    <w:pPr>
      <w:spacing w:after="0" w:line="240" w:lineRule="auto"/>
    </w:pPr>
    <w:rPr>
      <w:rFonts w:eastAsiaTheme="minorHAnsi"/>
    </w:rPr>
  </w:style>
  <w:style w:type="paragraph" w:customStyle="1" w:styleId="FCF3E8F27762487FBD127238B79698A9">
    <w:name w:val="FCF3E8F27762487FBD127238B79698A9"/>
    <w:rsid w:val="001D763C"/>
    <w:pPr>
      <w:spacing w:after="0" w:line="240" w:lineRule="auto"/>
    </w:pPr>
    <w:rPr>
      <w:rFonts w:eastAsiaTheme="minorHAnsi"/>
    </w:rPr>
  </w:style>
  <w:style w:type="paragraph" w:customStyle="1" w:styleId="A765028E49484A6EB2489B72761D21D3">
    <w:name w:val="A765028E49484A6EB2489B72761D21D3"/>
    <w:rsid w:val="001D763C"/>
    <w:pPr>
      <w:spacing w:after="0" w:line="240" w:lineRule="auto"/>
    </w:pPr>
    <w:rPr>
      <w:rFonts w:eastAsiaTheme="minorHAnsi"/>
    </w:rPr>
  </w:style>
  <w:style w:type="paragraph" w:customStyle="1" w:styleId="FAF371716589410CA6DDC9B9B22DB6C3">
    <w:name w:val="FAF371716589410CA6DDC9B9B22DB6C3"/>
    <w:rsid w:val="001D763C"/>
    <w:pPr>
      <w:spacing w:after="0" w:line="240" w:lineRule="auto"/>
      <w:ind w:left="720"/>
      <w:contextualSpacing/>
    </w:pPr>
    <w:rPr>
      <w:rFonts w:eastAsiaTheme="minorHAnsi"/>
    </w:rPr>
  </w:style>
  <w:style w:type="paragraph" w:customStyle="1" w:styleId="AEA62A4190F644A68CE11397E48DEA4B">
    <w:name w:val="AEA62A4190F644A68CE11397E48DEA4B"/>
    <w:rsid w:val="001D763C"/>
    <w:pPr>
      <w:spacing w:after="0" w:line="240" w:lineRule="auto"/>
    </w:pPr>
    <w:rPr>
      <w:rFonts w:eastAsiaTheme="minorHAnsi"/>
    </w:rPr>
  </w:style>
  <w:style w:type="paragraph" w:customStyle="1" w:styleId="A7439738B5EA49FAB87898A6ACB684FE">
    <w:name w:val="A7439738B5EA49FAB87898A6ACB684FE"/>
    <w:rsid w:val="001D763C"/>
    <w:pPr>
      <w:spacing w:after="0" w:line="240" w:lineRule="auto"/>
      <w:ind w:left="720"/>
      <w:contextualSpacing/>
    </w:pPr>
    <w:rPr>
      <w:rFonts w:eastAsiaTheme="minorHAnsi"/>
    </w:rPr>
  </w:style>
  <w:style w:type="paragraph" w:customStyle="1" w:styleId="C2E9FA8F9F204F988B4B8C615C94FD8B">
    <w:name w:val="C2E9FA8F9F204F988B4B8C615C94FD8B"/>
    <w:rsid w:val="001D763C"/>
    <w:pPr>
      <w:spacing w:after="0" w:line="240" w:lineRule="auto"/>
    </w:pPr>
    <w:rPr>
      <w:rFonts w:eastAsiaTheme="minorHAnsi"/>
    </w:rPr>
  </w:style>
  <w:style w:type="paragraph" w:customStyle="1" w:styleId="4D3D36604A1D4F86AB1393E7A0A9E542">
    <w:name w:val="4D3D36604A1D4F86AB1393E7A0A9E542"/>
    <w:rsid w:val="001D763C"/>
    <w:pPr>
      <w:spacing w:after="0" w:line="240" w:lineRule="auto"/>
      <w:ind w:left="720"/>
      <w:contextualSpacing/>
    </w:pPr>
    <w:rPr>
      <w:rFonts w:eastAsiaTheme="minorHAnsi"/>
    </w:rPr>
  </w:style>
  <w:style w:type="paragraph" w:customStyle="1" w:styleId="144FB520A23F48E3A00CCB8B95F5BBCF">
    <w:name w:val="144FB520A23F48E3A00CCB8B95F5BBCF"/>
    <w:rsid w:val="001D763C"/>
    <w:pPr>
      <w:spacing w:after="0" w:line="240" w:lineRule="auto"/>
      <w:ind w:left="720"/>
      <w:contextualSpacing/>
    </w:pPr>
    <w:rPr>
      <w:rFonts w:eastAsiaTheme="minorHAnsi"/>
    </w:rPr>
  </w:style>
  <w:style w:type="paragraph" w:customStyle="1" w:styleId="31517D0E192D4BAEA5F9B4FC573CC1F5">
    <w:name w:val="31517D0E192D4BAEA5F9B4FC573CC1F5"/>
    <w:rsid w:val="001D763C"/>
    <w:pPr>
      <w:spacing w:after="0" w:line="240" w:lineRule="auto"/>
      <w:ind w:left="720"/>
      <w:contextualSpacing/>
    </w:pPr>
    <w:rPr>
      <w:rFonts w:eastAsiaTheme="minorHAnsi"/>
    </w:rPr>
  </w:style>
  <w:style w:type="paragraph" w:customStyle="1" w:styleId="E5842E7CACE54ED8A026A242178F1825">
    <w:name w:val="E5842E7CACE54ED8A026A242178F1825"/>
    <w:rsid w:val="001D763C"/>
    <w:pPr>
      <w:spacing w:after="0" w:line="240" w:lineRule="auto"/>
      <w:ind w:left="720"/>
      <w:contextualSpacing/>
    </w:pPr>
    <w:rPr>
      <w:rFonts w:eastAsiaTheme="minorHAnsi"/>
    </w:rPr>
  </w:style>
  <w:style w:type="paragraph" w:customStyle="1" w:styleId="E05A7B0DE4364C7A8D87ACBFFBC2FF03">
    <w:name w:val="E05A7B0DE4364C7A8D87ACBFFBC2FF03"/>
    <w:rsid w:val="001D763C"/>
    <w:pPr>
      <w:spacing w:after="0" w:line="240" w:lineRule="auto"/>
      <w:ind w:left="720"/>
      <w:contextualSpacing/>
    </w:pPr>
    <w:rPr>
      <w:rFonts w:eastAsiaTheme="minorHAnsi"/>
    </w:rPr>
  </w:style>
  <w:style w:type="paragraph" w:customStyle="1" w:styleId="B02415DCF41040F482842E458276B2221">
    <w:name w:val="B02415DCF41040F482842E458276B2221"/>
    <w:rsid w:val="00A31963"/>
    <w:pPr>
      <w:spacing w:after="0" w:line="240" w:lineRule="auto"/>
    </w:pPr>
    <w:rPr>
      <w:rFonts w:eastAsiaTheme="minorHAnsi"/>
    </w:rPr>
  </w:style>
  <w:style w:type="paragraph" w:customStyle="1" w:styleId="63F52356416141DF870EFD89911B61E1">
    <w:name w:val="63F52356416141DF870EFD89911B61E1"/>
    <w:rsid w:val="00A31963"/>
    <w:pPr>
      <w:spacing w:after="0" w:line="240" w:lineRule="auto"/>
    </w:pPr>
    <w:rPr>
      <w:rFonts w:eastAsiaTheme="minorHAnsi"/>
    </w:rPr>
  </w:style>
  <w:style w:type="paragraph" w:customStyle="1" w:styleId="F7720A37E8334CFA95C48A4C5BE9F5FE">
    <w:name w:val="F7720A37E8334CFA95C48A4C5BE9F5FE"/>
    <w:rsid w:val="00A31963"/>
    <w:pPr>
      <w:spacing w:after="0" w:line="240" w:lineRule="auto"/>
    </w:pPr>
    <w:rPr>
      <w:rFonts w:eastAsiaTheme="minorHAnsi"/>
    </w:rPr>
  </w:style>
  <w:style w:type="paragraph" w:customStyle="1" w:styleId="9901578056324C369E9AFD50A97DBD39">
    <w:name w:val="9901578056324C369E9AFD50A97DBD39"/>
    <w:rsid w:val="00A31963"/>
    <w:pPr>
      <w:spacing w:after="0" w:line="240" w:lineRule="auto"/>
    </w:pPr>
    <w:rPr>
      <w:rFonts w:eastAsiaTheme="minorHAnsi"/>
    </w:rPr>
  </w:style>
  <w:style w:type="paragraph" w:customStyle="1" w:styleId="FCF3E8F27762487FBD127238B79698A91">
    <w:name w:val="FCF3E8F27762487FBD127238B79698A91"/>
    <w:rsid w:val="00A31963"/>
    <w:pPr>
      <w:spacing w:after="0" w:line="240" w:lineRule="auto"/>
    </w:pPr>
    <w:rPr>
      <w:rFonts w:eastAsiaTheme="minorHAnsi"/>
    </w:rPr>
  </w:style>
  <w:style w:type="paragraph" w:customStyle="1" w:styleId="1A0598017E9D45EEAD5B8D74C7190C97">
    <w:name w:val="1A0598017E9D45EEAD5B8D74C7190C97"/>
    <w:rsid w:val="00A31963"/>
    <w:pPr>
      <w:spacing w:after="0" w:line="240" w:lineRule="auto"/>
    </w:pPr>
    <w:rPr>
      <w:rFonts w:eastAsiaTheme="minorHAnsi"/>
    </w:rPr>
  </w:style>
  <w:style w:type="paragraph" w:customStyle="1" w:styleId="4D3D36604A1D4F86AB1393E7A0A9E5421">
    <w:name w:val="4D3D36604A1D4F86AB1393E7A0A9E5421"/>
    <w:rsid w:val="00A31963"/>
    <w:pPr>
      <w:spacing w:after="0" w:line="240" w:lineRule="auto"/>
      <w:ind w:left="720"/>
      <w:contextualSpacing/>
    </w:pPr>
    <w:rPr>
      <w:rFonts w:eastAsiaTheme="minorHAnsi"/>
    </w:rPr>
  </w:style>
  <w:style w:type="paragraph" w:customStyle="1" w:styleId="144FB520A23F48E3A00CCB8B95F5BBCF1">
    <w:name w:val="144FB520A23F48E3A00CCB8B95F5BBCF1"/>
    <w:rsid w:val="00A31963"/>
    <w:pPr>
      <w:spacing w:after="0" w:line="240" w:lineRule="auto"/>
      <w:ind w:left="720"/>
      <w:contextualSpacing/>
    </w:pPr>
    <w:rPr>
      <w:rFonts w:eastAsiaTheme="minorHAnsi"/>
    </w:rPr>
  </w:style>
  <w:style w:type="paragraph" w:customStyle="1" w:styleId="31517D0E192D4BAEA5F9B4FC573CC1F51">
    <w:name w:val="31517D0E192D4BAEA5F9B4FC573CC1F51"/>
    <w:rsid w:val="00A31963"/>
    <w:pPr>
      <w:spacing w:after="0" w:line="240" w:lineRule="auto"/>
      <w:ind w:left="720"/>
      <w:contextualSpacing/>
    </w:pPr>
    <w:rPr>
      <w:rFonts w:eastAsiaTheme="minorHAnsi"/>
    </w:rPr>
  </w:style>
  <w:style w:type="paragraph" w:customStyle="1" w:styleId="E05A7B0DE4364C7A8D87ACBFFBC2FF031">
    <w:name w:val="E05A7B0DE4364C7A8D87ACBFFBC2FF031"/>
    <w:rsid w:val="00A31963"/>
    <w:pPr>
      <w:spacing w:after="0" w:line="240" w:lineRule="auto"/>
      <w:ind w:left="720"/>
      <w:contextualSpacing/>
    </w:pPr>
    <w:rPr>
      <w:rFonts w:eastAsiaTheme="minorHAnsi"/>
    </w:rPr>
  </w:style>
  <w:style w:type="paragraph" w:customStyle="1" w:styleId="9EB4597E444E43D8B966A08853FFCEF3">
    <w:name w:val="9EB4597E444E43D8B966A08853FFCEF3"/>
    <w:rsid w:val="00A31963"/>
  </w:style>
  <w:style w:type="paragraph" w:customStyle="1" w:styleId="2AB1B61F970D42828E83365BEA0A7FED">
    <w:name w:val="2AB1B61F970D42828E83365BEA0A7FED"/>
    <w:rsid w:val="00A31963"/>
  </w:style>
  <w:style w:type="paragraph" w:customStyle="1" w:styleId="B02415DCF41040F482842E458276B2222">
    <w:name w:val="B02415DCF41040F482842E458276B2222"/>
    <w:rsid w:val="00182202"/>
    <w:pPr>
      <w:spacing w:after="0" w:line="240" w:lineRule="auto"/>
    </w:pPr>
    <w:rPr>
      <w:rFonts w:eastAsiaTheme="minorHAnsi"/>
    </w:rPr>
  </w:style>
  <w:style w:type="paragraph" w:customStyle="1" w:styleId="63F52356416141DF870EFD89911B61E11">
    <w:name w:val="63F52356416141DF870EFD89911B61E11"/>
    <w:rsid w:val="00182202"/>
    <w:pPr>
      <w:spacing w:after="0" w:line="240" w:lineRule="auto"/>
    </w:pPr>
    <w:rPr>
      <w:rFonts w:eastAsiaTheme="minorHAnsi"/>
    </w:rPr>
  </w:style>
  <w:style w:type="paragraph" w:customStyle="1" w:styleId="F7720A37E8334CFA95C48A4C5BE9F5FE1">
    <w:name w:val="F7720A37E8334CFA95C48A4C5BE9F5FE1"/>
    <w:rsid w:val="00182202"/>
    <w:pPr>
      <w:spacing w:after="0" w:line="240" w:lineRule="auto"/>
    </w:pPr>
    <w:rPr>
      <w:rFonts w:eastAsiaTheme="minorHAnsi"/>
    </w:rPr>
  </w:style>
  <w:style w:type="paragraph" w:customStyle="1" w:styleId="9901578056324C369E9AFD50A97DBD391">
    <w:name w:val="9901578056324C369E9AFD50A97DBD391"/>
    <w:rsid w:val="00182202"/>
    <w:pPr>
      <w:spacing w:after="0" w:line="240" w:lineRule="auto"/>
    </w:pPr>
    <w:rPr>
      <w:rFonts w:eastAsiaTheme="minorHAnsi"/>
    </w:rPr>
  </w:style>
  <w:style w:type="paragraph" w:customStyle="1" w:styleId="FCF3E8F27762487FBD127238B79698A92">
    <w:name w:val="FCF3E8F27762487FBD127238B79698A92"/>
    <w:rsid w:val="00182202"/>
    <w:pPr>
      <w:spacing w:after="0" w:line="240" w:lineRule="auto"/>
    </w:pPr>
    <w:rPr>
      <w:rFonts w:eastAsiaTheme="minorHAnsi"/>
    </w:rPr>
  </w:style>
  <w:style w:type="paragraph" w:customStyle="1" w:styleId="1A0598017E9D45EEAD5B8D74C7190C971">
    <w:name w:val="1A0598017E9D45EEAD5B8D74C7190C971"/>
    <w:rsid w:val="00182202"/>
    <w:pPr>
      <w:spacing w:after="0" w:line="240" w:lineRule="auto"/>
    </w:pPr>
    <w:rPr>
      <w:rFonts w:eastAsiaTheme="minorHAnsi"/>
    </w:rPr>
  </w:style>
  <w:style w:type="paragraph" w:customStyle="1" w:styleId="4D3D36604A1D4F86AB1393E7A0A9E5422">
    <w:name w:val="4D3D36604A1D4F86AB1393E7A0A9E5422"/>
    <w:rsid w:val="00182202"/>
    <w:pPr>
      <w:spacing w:after="0" w:line="240" w:lineRule="auto"/>
      <w:ind w:left="720"/>
      <w:contextualSpacing/>
    </w:pPr>
    <w:rPr>
      <w:rFonts w:eastAsiaTheme="minorHAnsi"/>
    </w:rPr>
  </w:style>
  <w:style w:type="paragraph" w:customStyle="1" w:styleId="144FB520A23F48E3A00CCB8B95F5BBCF2">
    <w:name w:val="144FB520A23F48E3A00CCB8B95F5BBCF2"/>
    <w:rsid w:val="00182202"/>
    <w:pPr>
      <w:spacing w:after="0" w:line="240" w:lineRule="auto"/>
      <w:ind w:left="720"/>
      <w:contextualSpacing/>
    </w:pPr>
    <w:rPr>
      <w:rFonts w:eastAsiaTheme="minorHAnsi"/>
    </w:rPr>
  </w:style>
  <w:style w:type="paragraph" w:customStyle="1" w:styleId="31517D0E192D4BAEA5F9B4FC573CC1F52">
    <w:name w:val="31517D0E192D4BAEA5F9B4FC573CC1F52"/>
    <w:rsid w:val="00182202"/>
    <w:pPr>
      <w:spacing w:after="0" w:line="240" w:lineRule="auto"/>
      <w:ind w:left="720"/>
      <w:contextualSpacing/>
    </w:pPr>
    <w:rPr>
      <w:rFonts w:eastAsiaTheme="minorHAnsi"/>
    </w:rPr>
  </w:style>
  <w:style w:type="paragraph" w:customStyle="1" w:styleId="B6162A3080D242AF8011E046B794FEAA">
    <w:name w:val="B6162A3080D242AF8011E046B794FEAA"/>
    <w:rsid w:val="00182202"/>
    <w:pPr>
      <w:spacing w:after="0" w:line="240" w:lineRule="auto"/>
      <w:ind w:left="720"/>
      <w:contextualSpacing/>
    </w:pPr>
    <w:rPr>
      <w:rFonts w:eastAsiaTheme="minorHAnsi"/>
    </w:rPr>
  </w:style>
  <w:style w:type="paragraph" w:customStyle="1" w:styleId="87B67A13B3AD41CE82B338450C985C6D">
    <w:name w:val="87B67A13B3AD41CE82B338450C985C6D"/>
    <w:rsid w:val="00C15276"/>
  </w:style>
  <w:style w:type="paragraph" w:customStyle="1" w:styleId="B02415DCF41040F482842E458276B2223">
    <w:name w:val="B02415DCF41040F482842E458276B2223"/>
    <w:rsid w:val="00832B09"/>
    <w:pPr>
      <w:spacing w:after="0" w:line="240" w:lineRule="auto"/>
    </w:pPr>
    <w:rPr>
      <w:rFonts w:eastAsiaTheme="minorHAnsi"/>
    </w:rPr>
  </w:style>
  <w:style w:type="paragraph" w:customStyle="1" w:styleId="63F52356416141DF870EFD89911B61E12">
    <w:name w:val="63F52356416141DF870EFD89911B61E12"/>
    <w:rsid w:val="00832B09"/>
    <w:pPr>
      <w:spacing w:after="0" w:line="240" w:lineRule="auto"/>
    </w:pPr>
    <w:rPr>
      <w:rFonts w:eastAsiaTheme="minorHAnsi"/>
    </w:rPr>
  </w:style>
  <w:style w:type="paragraph" w:customStyle="1" w:styleId="F7720A37E8334CFA95C48A4C5BE9F5FE2">
    <w:name w:val="F7720A37E8334CFA95C48A4C5BE9F5FE2"/>
    <w:rsid w:val="00832B09"/>
    <w:pPr>
      <w:spacing w:after="0" w:line="240" w:lineRule="auto"/>
    </w:pPr>
    <w:rPr>
      <w:rFonts w:eastAsiaTheme="minorHAnsi"/>
    </w:rPr>
  </w:style>
  <w:style w:type="paragraph" w:customStyle="1" w:styleId="9901578056324C369E9AFD50A97DBD392">
    <w:name w:val="9901578056324C369E9AFD50A97DBD392"/>
    <w:rsid w:val="00832B09"/>
    <w:pPr>
      <w:spacing w:after="0" w:line="240" w:lineRule="auto"/>
    </w:pPr>
    <w:rPr>
      <w:rFonts w:eastAsiaTheme="minorHAnsi"/>
    </w:rPr>
  </w:style>
  <w:style w:type="paragraph" w:customStyle="1" w:styleId="FCF3E8F27762487FBD127238B79698A93">
    <w:name w:val="FCF3E8F27762487FBD127238B79698A93"/>
    <w:rsid w:val="00832B09"/>
    <w:pPr>
      <w:spacing w:after="0" w:line="240" w:lineRule="auto"/>
    </w:pPr>
    <w:rPr>
      <w:rFonts w:eastAsiaTheme="minorHAnsi"/>
    </w:rPr>
  </w:style>
  <w:style w:type="paragraph" w:customStyle="1" w:styleId="1A0598017E9D45EEAD5B8D74C7190C972">
    <w:name w:val="1A0598017E9D45EEAD5B8D74C7190C972"/>
    <w:rsid w:val="00832B09"/>
    <w:pPr>
      <w:spacing w:after="0" w:line="240" w:lineRule="auto"/>
    </w:pPr>
    <w:rPr>
      <w:rFonts w:eastAsiaTheme="minorHAnsi"/>
    </w:rPr>
  </w:style>
  <w:style w:type="paragraph" w:customStyle="1" w:styleId="4D3D36604A1D4F86AB1393E7A0A9E5423">
    <w:name w:val="4D3D36604A1D4F86AB1393E7A0A9E5423"/>
    <w:rsid w:val="00832B09"/>
    <w:pPr>
      <w:spacing w:after="0" w:line="240" w:lineRule="auto"/>
      <w:ind w:left="720"/>
      <w:contextualSpacing/>
    </w:pPr>
    <w:rPr>
      <w:rFonts w:eastAsiaTheme="minorHAnsi"/>
    </w:rPr>
  </w:style>
  <w:style w:type="paragraph" w:customStyle="1" w:styleId="144FB520A23F48E3A00CCB8B95F5BBCF3">
    <w:name w:val="144FB520A23F48E3A00CCB8B95F5BBCF3"/>
    <w:rsid w:val="00832B09"/>
    <w:pPr>
      <w:spacing w:after="0" w:line="240" w:lineRule="auto"/>
      <w:ind w:left="720"/>
      <w:contextualSpacing/>
    </w:pPr>
    <w:rPr>
      <w:rFonts w:eastAsiaTheme="minorHAnsi"/>
    </w:rPr>
  </w:style>
  <w:style w:type="paragraph" w:customStyle="1" w:styleId="0D1998BF5ACC4D2799057D62CDA1ED55">
    <w:name w:val="0D1998BF5ACC4D2799057D62CDA1ED55"/>
    <w:rsid w:val="00832B09"/>
    <w:pPr>
      <w:spacing w:after="0" w:line="240" w:lineRule="auto"/>
      <w:ind w:left="720"/>
      <w:contextualSpacing/>
    </w:pPr>
    <w:rPr>
      <w:rFonts w:eastAsiaTheme="minorHAnsi"/>
    </w:rPr>
  </w:style>
  <w:style w:type="paragraph" w:customStyle="1" w:styleId="DA9CCF75C3364A9EB4EE012878CB9F96">
    <w:name w:val="DA9CCF75C3364A9EB4EE012878CB9F96"/>
    <w:rsid w:val="00832B09"/>
    <w:pPr>
      <w:spacing w:after="0" w:line="240" w:lineRule="auto"/>
    </w:pPr>
    <w:rPr>
      <w:rFonts w:eastAsiaTheme="minorHAnsi"/>
    </w:rPr>
  </w:style>
  <w:style w:type="paragraph" w:customStyle="1" w:styleId="042BDB06FDA84696A3BF50D269DC256A">
    <w:name w:val="042BDB06FDA84696A3BF50D269DC256A"/>
    <w:rsid w:val="00832B09"/>
    <w:pPr>
      <w:spacing w:after="0" w:line="240" w:lineRule="auto"/>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CF6"/>
    <w:rPr>
      <w:color w:val="808080"/>
    </w:rPr>
  </w:style>
  <w:style w:type="paragraph" w:customStyle="1" w:styleId="EEA10FEB91A140B7A78116421EE99092">
    <w:name w:val="EEA10FEB91A140B7A78116421EE99092"/>
    <w:rsid w:val="002E6E36"/>
  </w:style>
  <w:style w:type="paragraph" w:customStyle="1" w:styleId="151E22D90FDA4A249F0D044618CE3D7B">
    <w:name w:val="151E22D90FDA4A249F0D044618CE3D7B"/>
    <w:rsid w:val="002E6E36"/>
  </w:style>
  <w:style w:type="paragraph" w:customStyle="1" w:styleId="B02415DCF41040F482842E458276B222">
    <w:name w:val="B02415DCF41040F482842E458276B222"/>
    <w:rsid w:val="001D763C"/>
    <w:pPr>
      <w:spacing w:after="0" w:line="240" w:lineRule="auto"/>
    </w:pPr>
    <w:rPr>
      <w:rFonts w:eastAsiaTheme="minorHAnsi"/>
    </w:rPr>
  </w:style>
  <w:style w:type="paragraph" w:customStyle="1" w:styleId="02B4750E18134D41887C7F60497F523D">
    <w:name w:val="02B4750E18134D41887C7F60497F523D"/>
    <w:rsid w:val="001D763C"/>
    <w:pPr>
      <w:spacing w:after="0" w:line="240" w:lineRule="auto"/>
    </w:pPr>
    <w:rPr>
      <w:rFonts w:eastAsiaTheme="minorHAnsi"/>
    </w:rPr>
  </w:style>
  <w:style w:type="paragraph" w:customStyle="1" w:styleId="98638A97361A4CC59B8575455CF6DEAE">
    <w:name w:val="98638A97361A4CC59B8575455CF6DEAE"/>
    <w:rsid w:val="001D763C"/>
    <w:pPr>
      <w:spacing w:after="0" w:line="240" w:lineRule="auto"/>
    </w:pPr>
    <w:rPr>
      <w:rFonts w:eastAsiaTheme="minorHAnsi"/>
    </w:rPr>
  </w:style>
  <w:style w:type="paragraph" w:customStyle="1" w:styleId="DF16FCDE9BB24F35ABE75962907C74D3">
    <w:name w:val="DF16FCDE9BB24F35ABE75962907C74D3"/>
    <w:rsid w:val="001D763C"/>
    <w:pPr>
      <w:spacing w:after="0" w:line="240" w:lineRule="auto"/>
    </w:pPr>
    <w:rPr>
      <w:rFonts w:eastAsiaTheme="minorHAnsi"/>
    </w:rPr>
  </w:style>
  <w:style w:type="paragraph" w:customStyle="1" w:styleId="FCF3E8F27762487FBD127238B79698A9">
    <w:name w:val="FCF3E8F27762487FBD127238B79698A9"/>
    <w:rsid w:val="001D763C"/>
    <w:pPr>
      <w:spacing w:after="0" w:line="240" w:lineRule="auto"/>
    </w:pPr>
    <w:rPr>
      <w:rFonts w:eastAsiaTheme="minorHAnsi"/>
    </w:rPr>
  </w:style>
  <w:style w:type="paragraph" w:customStyle="1" w:styleId="A765028E49484A6EB2489B72761D21D3">
    <w:name w:val="A765028E49484A6EB2489B72761D21D3"/>
    <w:rsid w:val="001D763C"/>
    <w:pPr>
      <w:spacing w:after="0" w:line="240" w:lineRule="auto"/>
    </w:pPr>
    <w:rPr>
      <w:rFonts w:eastAsiaTheme="minorHAnsi"/>
    </w:rPr>
  </w:style>
  <w:style w:type="paragraph" w:customStyle="1" w:styleId="FAF371716589410CA6DDC9B9B22DB6C3">
    <w:name w:val="FAF371716589410CA6DDC9B9B22DB6C3"/>
    <w:rsid w:val="001D763C"/>
    <w:pPr>
      <w:spacing w:after="0" w:line="240" w:lineRule="auto"/>
      <w:ind w:left="720"/>
      <w:contextualSpacing/>
    </w:pPr>
    <w:rPr>
      <w:rFonts w:eastAsiaTheme="minorHAnsi"/>
    </w:rPr>
  </w:style>
  <w:style w:type="paragraph" w:customStyle="1" w:styleId="AEA62A4190F644A68CE11397E48DEA4B">
    <w:name w:val="AEA62A4190F644A68CE11397E48DEA4B"/>
    <w:rsid w:val="001D763C"/>
    <w:pPr>
      <w:spacing w:after="0" w:line="240" w:lineRule="auto"/>
    </w:pPr>
    <w:rPr>
      <w:rFonts w:eastAsiaTheme="minorHAnsi"/>
    </w:rPr>
  </w:style>
  <w:style w:type="paragraph" w:customStyle="1" w:styleId="A7439738B5EA49FAB87898A6ACB684FE">
    <w:name w:val="A7439738B5EA49FAB87898A6ACB684FE"/>
    <w:rsid w:val="001D763C"/>
    <w:pPr>
      <w:spacing w:after="0" w:line="240" w:lineRule="auto"/>
      <w:ind w:left="720"/>
      <w:contextualSpacing/>
    </w:pPr>
    <w:rPr>
      <w:rFonts w:eastAsiaTheme="minorHAnsi"/>
    </w:rPr>
  </w:style>
  <w:style w:type="paragraph" w:customStyle="1" w:styleId="C2E9FA8F9F204F988B4B8C615C94FD8B">
    <w:name w:val="C2E9FA8F9F204F988B4B8C615C94FD8B"/>
    <w:rsid w:val="001D763C"/>
    <w:pPr>
      <w:spacing w:after="0" w:line="240" w:lineRule="auto"/>
    </w:pPr>
    <w:rPr>
      <w:rFonts w:eastAsiaTheme="minorHAnsi"/>
    </w:rPr>
  </w:style>
  <w:style w:type="paragraph" w:customStyle="1" w:styleId="4D3D36604A1D4F86AB1393E7A0A9E542">
    <w:name w:val="4D3D36604A1D4F86AB1393E7A0A9E542"/>
    <w:rsid w:val="001D763C"/>
    <w:pPr>
      <w:spacing w:after="0" w:line="240" w:lineRule="auto"/>
      <w:ind w:left="720"/>
      <w:contextualSpacing/>
    </w:pPr>
    <w:rPr>
      <w:rFonts w:eastAsiaTheme="minorHAnsi"/>
    </w:rPr>
  </w:style>
  <w:style w:type="paragraph" w:customStyle="1" w:styleId="144FB520A23F48E3A00CCB8B95F5BBCF">
    <w:name w:val="144FB520A23F48E3A00CCB8B95F5BBCF"/>
    <w:rsid w:val="001D763C"/>
    <w:pPr>
      <w:spacing w:after="0" w:line="240" w:lineRule="auto"/>
      <w:ind w:left="720"/>
      <w:contextualSpacing/>
    </w:pPr>
    <w:rPr>
      <w:rFonts w:eastAsiaTheme="minorHAnsi"/>
    </w:rPr>
  </w:style>
  <w:style w:type="paragraph" w:customStyle="1" w:styleId="31517D0E192D4BAEA5F9B4FC573CC1F5">
    <w:name w:val="31517D0E192D4BAEA5F9B4FC573CC1F5"/>
    <w:rsid w:val="001D763C"/>
    <w:pPr>
      <w:spacing w:after="0" w:line="240" w:lineRule="auto"/>
      <w:ind w:left="720"/>
      <w:contextualSpacing/>
    </w:pPr>
    <w:rPr>
      <w:rFonts w:eastAsiaTheme="minorHAnsi"/>
    </w:rPr>
  </w:style>
  <w:style w:type="paragraph" w:customStyle="1" w:styleId="E5842E7CACE54ED8A026A242178F1825">
    <w:name w:val="E5842E7CACE54ED8A026A242178F1825"/>
    <w:rsid w:val="001D763C"/>
    <w:pPr>
      <w:spacing w:after="0" w:line="240" w:lineRule="auto"/>
      <w:ind w:left="720"/>
      <w:contextualSpacing/>
    </w:pPr>
    <w:rPr>
      <w:rFonts w:eastAsiaTheme="minorHAnsi"/>
    </w:rPr>
  </w:style>
  <w:style w:type="paragraph" w:customStyle="1" w:styleId="E05A7B0DE4364C7A8D87ACBFFBC2FF03">
    <w:name w:val="E05A7B0DE4364C7A8D87ACBFFBC2FF03"/>
    <w:rsid w:val="001D763C"/>
    <w:pPr>
      <w:spacing w:after="0" w:line="240" w:lineRule="auto"/>
      <w:ind w:left="720"/>
      <w:contextualSpacing/>
    </w:pPr>
    <w:rPr>
      <w:rFonts w:eastAsiaTheme="minorHAnsi"/>
    </w:rPr>
  </w:style>
  <w:style w:type="paragraph" w:customStyle="1" w:styleId="B02415DCF41040F482842E458276B2221">
    <w:name w:val="B02415DCF41040F482842E458276B2221"/>
    <w:rsid w:val="00A31963"/>
    <w:pPr>
      <w:spacing w:after="0" w:line="240" w:lineRule="auto"/>
    </w:pPr>
    <w:rPr>
      <w:rFonts w:eastAsiaTheme="minorHAnsi"/>
    </w:rPr>
  </w:style>
  <w:style w:type="paragraph" w:customStyle="1" w:styleId="63F52356416141DF870EFD89911B61E1">
    <w:name w:val="63F52356416141DF870EFD89911B61E1"/>
    <w:rsid w:val="00A31963"/>
    <w:pPr>
      <w:spacing w:after="0" w:line="240" w:lineRule="auto"/>
    </w:pPr>
    <w:rPr>
      <w:rFonts w:eastAsiaTheme="minorHAnsi"/>
    </w:rPr>
  </w:style>
  <w:style w:type="paragraph" w:customStyle="1" w:styleId="F7720A37E8334CFA95C48A4C5BE9F5FE">
    <w:name w:val="F7720A37E8334CFA95C48A4C5BE9F5FE"/>
    <w:rsid w:val="00A31963"/>
    <w:pPr>
      <w:spacing w:after="0" w:line="240" w:lineRule="auto"/>
    </w:pPr>
    <w:rPr>
      <w:rFonts w:eastAsiaTheme="minorHAnsi"/>
    </w:rPr>
  </w:style>
  <w:style w:type="paragraph" w:customStyle="1" w:styleId="9901578056324C369E9AFD50A97DBD39">
    <w:name w:val="9901578056324C369E9AFD50A97DBD39"/>
    <w:rsid w:val="00A31963"/>
    <w:pPr>
      <w:spacing w:after="0" w:line="240" w:lineRule="auto"/>
    </w:pPr>
    <w:rPr>
      <w:rFonts w:eastAsiaTheme="minorHAnsi"/>
    </w:rPr>
  </w:style>
  <w:style w:type="paragraph" w:customStyle="1" w:styleId="FCF3E8F27762487FBD127238B79698A91">
    <w:name w:val="FCF3E8F27762487FBD127238B79698A91"/>
    <w:rsid w:val="00A31963"/>
    <w:pPr>
      <w:spacing w:after="0" w:line="240" w:lineRule="auto"/>
    </w:pPr>
    <w:rPr>
      <w:rFonts w:eastAsiaTheme="minorHAnsi"/>
    </w:rPr>
  </w:style>
  <w:style w:type="paragraph" w:customStyle="1" w:styleId="1A0598017E9D45EEAD5B8D74C7190C97">
    <w:name w:val="1A0598017E9D45EEAD5B8D74C7190C97"/>
    <w:rsid w:val="00A31963"/>
    <w:pPr>
      <w:spacing w:after="0" w:line="240" w:lineRule="auto"/>
    </w:pPr>
    <w:rPr>
      <w:rFonts w:eastAsiaTheme="minorHAnsi"/>
    </w:rPr>
  </w:style>
  <w:style w:type="paragraph" w:customStyle="1" w:styleId="4D3D36604A1D4F86AB1393E7A0A9E5421">
    <w:name w:val="4D3D36604A1D4F86AB1393E7A0A9E5421"/>
    <w:rsid w:val="00A31963"/>
    <w:pPr>
      <w:spacing w:after="0" w:line="240" w:lineRule="auto"/>
      <w:ind w:left="720"/>
      <w:contextualSpacing/>
    </w:pPr>
    <w:rPr>
      <w:rFonts w:eastAsiaTheme="minorHAnsi"/>
    </w:rPr>
  </w:style>
  <w:style w:type="paragraph" w:customStyle="1" w:styleId="144FB520A23F48E3A00CCB8B95F5BBCF1">
    <w:name w:val="144FB520A23F48E3A00CCB8B95F5BBCF1"/>
    <w:rsid w:val="00A31963"/>
    <w:pPr>
      <w:spacing w:after="0" w:line="240" w:lineRule="auto"/>
      <w:ind w:left="720"/>
      <w:contextualSpacing/>
    </w:pPr>
    <w:rPr>
      <w:rFonts w:eastAsiaTheme="minorHAnsi"/>
    </w:rPr>
  </w:style>
  <w:style w:type="paragraph" w:customStyle="1" w:styleId="31517D0E192D4BAEA5F9B4FC573CC1F51">
    <w:name w:val="31517D0E192D4BAEA5F9B4FC573CC1F51"/>
    <w:rsid w:val="00A31963"/>
    <w:pPr>
      <w:spacing w:after="0" w:line="240" w:lineRule="auto"/>
      <w:ind w:left="720"/>
      <w:contextualSpacing/>
    </w:pPr>
    <w:rPr>
      <w:rFonts w:eastAsiaTheme="minorHAnsi"/>
    </w:rPr>
  </w:style>
  <w:style w:type="paragraph" w:customStyle="1" w:styleId="E05A7B0DE4364C7A8D87ACBFFBC2FF031">
    <w:name w:val="E05A7B0DE4364C7A8D87ACBFFBC2FF031"/>
    <w:rsid w:val="00A31963"/>
    <w:pPr>
      <w:spacing w:after="0" w:line="240" w:lineRule="auto"/>
      <w:ind w:left="720"/>
      <w:contextualSpacing/>
    </w:pPr>
    <w:rPr>
      <w:rFonts w:eastAsiaTheme="minorHAnsi"/>
    </w:rPr>
  </w:style>
  <w:style w:type="paragraph" w:customStyle="1" w:styleId="9EB4597E444E43D8B966A08853FFCEF3">
    <w:name w:val="9EB4597E444E43D8B966A08853FFCEF3"/>
    <w:rsid w:val="00A31963"/>
  </w:style>
  <w:style w:type="paragraph" w:customStyle="1" w:styleId="2AB1B61F970D42828E83365BEA0A7FED">
    <w:name w:val="2AB1B61F970D42828E83365BEA0A7FED"/>
    <w:rsid w:val="00A31963"/>
  </w:style>
  <w:style w:type="paragraph" w:customStyle="1" w:styleId="B02415DCF41040F482842E458276B2222">
    <w:name w:val="B02415DCF41040F482842E458276B2222"/>
    <w:rsid w:val="00182202"/>
    <w:pPr>
      <w:spacing w:after="0" w:line="240" w:lineRule="auto"/>
    </w:pPr>
    <w:rPr>
      <w:rFonts w:eastAsiaTheme="minorHAnsi"/>
    </w:rPr>
  </w:style>
  <w:style w:type="paragraph" w:customStyle="1" w:styleId="63F52356416141DF870EFD89911B61E11">
    <w:name w:val="63F52356416141DF870EFD89911B61E11"/>
    <w:rsid w:val="00182202"/>
    <w:pPr>
      <w:spacing w:after="0" w:line="240" w:lineRule="auto"/>
    </w:pPr>
    <w:rPr>
      <w:rFonts w:eastAsiaTheme="minorHAnsi"/>
    </w:rPr>
  </w:style>
  <w:style w:type="paragraph" w:customStyle="1" w:styleId="F7720A37E8334CFA95C48A4C5BE9F5FE1">
    <w:name w:val="F7720A37E8334CFA95C48A4C5BE9F5FE1"/>
    <w:rsid w:val="00182202"/>
    <w:pPr>
      <w:spacing w:after="0" w:line="240" w:lineRule="auto"/>
    </w:pPr>
    <w:rPr>
      <w:rFonts w:eastAsiaTheme="minorHAnsi"/>
    </w:rPr>
  </w:style>
  <w:style w:type="paragraph" w:customStyle="1" w:styleId="9901578056324C369E9AFD50A97DBD391">
    <w:name w:val="9901578056324C369E9AFD50A97DBD391"/>
    <w:rsid w:val="00182202"/>
    <w:pPr>
      <w:spacing w:after="0" w:line="240" w:lineRule="auto"/>
    </w:pPr>
    <w:rPr>
      <w:rFonts w:eastAsiaTheme="minorHAnsi"/>
    </w:rPr>
  </w:style>
  <w:style w:type="paragraph" w:customStyle="1" w:styleId="FCF3E8F27762487FBD127238B79698A92">
    <w:name w:val="FCF3E8F27762487FBD127238B79698A92"/>
    <w:rsid w:val="00182202"/>
    <w:pPr>
      <w:spacing w:after="0" w:line="240" w:lineRule="auto"/>
    </w:pPr>
    <w:rPr>
      <w:rFonts w:eastAsiaTheme="minorHAnsi"/>
    </w:rPr>
  </w:style>
  <w:style w:type="paragraph" w:customStyle="1" w:styleId="1A0598017E9D45EEAD5B8D74C7190C971">
    <w:name w:val="1A0598017E9D45EEAD5B8D74C7190C971"/>
    <w:rsid w:val="00182202"/>
    <w:pPr>
      <w:spacing w:after="0" w:line="240" w:lineRule="auto"/>
    </w:pPr>
    <w:rPr>
      <w:rFonts w:eastAsiaTheme="minorHAnsi"/>
    </w:rPr>
  </w:style>
  <w:style w:type="paragraph" w:customStyle="1" w:styleId="4D3D36604A1D4F86AB1393E7A0A9E5422">
    <w:name w:val="4D3D36604A1D4F86AB1393E7A0A9E5422"/>
    <w:rsid w:val="00182202"/>
    <w:pPr>
      <w:spacing w:after="0" w:line="240" w:lineRule="auto"/>
      <w:ind w:left="720"/>
      <w:contextualSpacing/>
    </w:pPr>
    <w:rPr>
      <w:rFonts w:eastAsiaTheme="minorHAnsi"/>
    </w:rPr>
  </w:style>
  <w:style w:type="paragraph" w:customStyle="1" w:styleId="144FB520A23F48E3A00CCB8B95F5BBCF2">
    <w:name w:val="144FB520A23F48E3A00CCB8B95F5BBCF2"/>
    <w:rsid w:val="00182202"/>
    <w:pPr>
      <w:spacing w:after="0" w:line="240" w:lineRule="auto"/>
      <w:ind w:left="720"/>
      <w:contextualSpacing/>
    </w:pPr>
    <w:rPr>
      <w:rFonts w:eastAsiaTheme="minorHAnsi"/>
    </w:rPr>
  </w:style>
  <w:style w:type="paragraph" w:customStyle="1" w:styleId="31517D0E192D4BAEA5F9B4FC573CC1F52">
    <w:name w:val="31517D0E192D4BAEA5F9B4FC573CC1F52"/>
    <w:rsid w:val="00182202"/>
    <w:pPr>
      <w:spacing w:after="0" w:line="240" w:lineRule="auto"/>
      <w:ind w:left="720"/>
      <w:contextualSpacing/>
    </w:pPr>
    <w:rPr>
      <w:rFonts w:eastAsiaTheme="minorHAnsi"/>
    </w:rPr>
  </w:style>
  <w:style w:type="paragraph" w:customStyle="1" w:styleId="B6162A3080D242AF8011E046B794FEAA">
    <w:name w:val="B6162A3080D242AF8011E046B794FEAA"/>
    <w:rsid w:val="00182202"/>
    <w:pPr>
      <w:spacing w:after="0" w:line="240" w:lineRule="auto"/>
      <w:ind w:left="720"/>
      <w:contextualSpacing/>
    </w:pPr>
    <w:rPr>
      <w:rFonts w:eastAsiaTheme="minorHAnsi"/>
    </w:rPr>
  </w:style>
  <w:style w:type="paragraph" w:customStyle="1" w:styleId="87B67A13B3AD41CE82B338450C985C6D">
    <w:name w:val="87B67A13B3AD41CE82B338450C985C6D"/>
    <w:rsid w:val="00C15276"/>
  </w:style>
  <w:style w:type="paragraph" w:customStyle="1" w:styleId="B02415DCF41040F482842E458276B2223">
    <w:name w:val="B02415DCF41040F482842E458276B2223"/>
    <w:rsid w:val="00832B09"/>
    <w:pPr>
      <w:spacing w:after="0" w:line="240" w:lineRule="auto"/>
    </w:pPr>
    <w:rPr>
      <w:rFonts w:eastAsiaTheme="minorHAnsi"/>
    </w:rPr>
  </w:style>
  <w:style w:type="paragraph" w:customStyle="1" w:styleId="63F52356416141DF870EFD89911B61E12">
    <w:name w:val="63F52356416141DF870EFD89911B61E12"/>
    <w:rsid w:val="00832B09"/>
    <w:pPr>
      <w:spacing w:after="0" w:line="240" w:lineRule="auto"/>
    </w:pPr>
    <w:rPr>
      <w:rFonts w:eastAsiaTheme="minorHAnsi"/>
    </w:rPr>
  </w:style>
  <w:style w:type="paragraph" w:customStyle="1" w:styleId="F7720A37E8334CFA95C48A4C5BE9F5FE2">
    <w:name w:val="F7720A37E8334CFA95C48A4C5BE9F5FE2"/>
    <w:rsid w:val="00832B09"/>
    <w:pPr>
      <w:spacing w:after="0" w:line="240" w:lineRule="auto"/>
    </w:pPr>
    <w:rPr>
      <w:rFonts w:eastAsiaTheme="minorHAnsi"/>
    </w:rPr>
  </w:style>
  <w:style w:type="paragraph" w:customStyle="1" w:styleId="9901578056324C369E9AFD50A97DBD392">
    <w:name w:val="9901578056324C369E9AFD50A97DBD392"/>
    <w:rsid w:val="00832B09"/>
    <w:pPr>
      <w:spacing w:after="0" w:line="240" w:lineRule="auto"/>
    </w:pPr>
    <w:rPr>
      <w:rFonts w:eastAsiaTheme="minorHAnsi"/>
    </w:rPr>
  </w:style>
  <w:style w:type="paragraph" w:customStyle="1" w:styleId="FCF3E8F27762487FBD127238B79698A93">
    <w:name w:val="FCF3E8F27762487FBD127238B79698A93"/>
    <w:rsid w:val="00832B09"/>
    <w:pPr>
      <w:spacing w:after="0" w:line="240" w:lineRule="auto"/>
    </w:pPr>
    <w:rPr>
      <w:rFonts w:eastAsiaTheme="minorHAnsi"/>
    </w:rPr>
  </w:style>
  <w:style w:type="paragraph" w:customStyle="1" w:styleId="1A0598017E9D45EEAD5B8D74C7190C972">
    <w:name w:val="1A0598017E9D45EEAD5B8D74C7190C972"/>
    <w:rsid w:val="00832B09"/>
    <w:pPr>
      <w:spacing w:after="0" w:line="240" w:lineRule="auto"/>
    </w:pPr>
    <w:rPr>
      <w:rFonts w:eastAsiaTheme="minorHAnsi"/>
    </w:rPr>
  </w:style>
  <w:style w:type="paragraph" w:customStyle="1" w:styleId="4D3D36604A1D4F86AB1393E7A0A9E5423">
    <w:name w:val="4D3D36604A1D4F86AB1393E7A0A9E5423"/>
    <w:rsid w:val="00832B09"/>
    <w:pPr>
      <w:spacing w:after="0" w:line="240" w:lineRule="auto"/>
      <w:ind w:left="720"/>
      <w:contextualSpacing/>
    </w:pPr>
    <w:rPr>
      <w:rFonts w:eastAsiaTheme="minorHAnsi"/>
    </w:rPr>
  </w:style>
  <w:style w:type="paragraph" w:customStyle="1" w:styleId="144FB520A23F48E3A00CCB8B95F5BBCF3">
    <w:name w:val="144FB520A23F48E3A00CCB8B95F5BBCF3"/>
    <w:rsid w:val="00832B09"/>
    <w:pPr>
      <w:spacing w:after="0" w:line="240" w:lineRule="auto"/>
      <w:ind w:left="720"/>
      <w:contextualSpacing/>
    </w:pPr>
    <w:rPr>
      <w:rFonts w:eastAsiaTheme="minorHAnsi"/>
    </w:rPr>
  </w:style>
  <w:style w:type="paragraph" w:customStyle="1" w:styleId="0D1998BF5ACC4D2799057D62CDA1ED55">
    <w:name w:val="0D1998BF5ACC4D2799057D62CDA1ED55"/>
    <w:rsid w:val="00832B09"/>
    <w:pPr>
      <w:spacing w:after="0" w:line="240" w:lineRule="auto"/>
      <w:ind w:left="720"/>
      <w:contextualSpacing/>
    </w:pPr>
    <w:rPr>
      <w:rFonts w:eastAsiaTheme="minorHAnsi"/>
    </w:rPr>
  </w:style>
  <w:style w:type="paragraph" w:customStyle="1" w:styleId="DA9CCF75C3364A9EB4EE012878CB9F96">
    <w:name w:val="DA9CCF75C3364A9EB4EE012878CB9F96"/>
    <w:rsid w:val="00832B09"/>
    <w:pPr>
      <w:spacing w:after="0" w:line="240" w:lineRule="auto"/>
    </w:pPr>
    <w:rPr>
      <w:rFonts w:eastAsiaTheme="minorHAnsi"/>
    </w:rPr>
  </w:style>
  <w:style w:type="paragraph" w:customStyle="1" w:styleId="042BDB06FDA84696A3BF50D269DC256A">
    <w:name w:val="042BDB06FDA84696A3BF50D269DC256A"/>
    <w:rsid w:val="00832B09"/>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9D6D-0F50-4C29-B45E-BCCE0C32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Radford University</cp:lastModifiedBy>
  <cp:revision>4</cp:revision>
  <cp:lastPrinted>2012-07-26T14:22:00Z</cp:lastPrinted>
  <dcterms:created xsi:type="dcterms:W3CDTF">2012-07-26T14:20:00Z</dcterms:created>
  <dcterms:modified xsi:type="dcterms:W3CDTF">2012-07-26T15:59:00Z</dcterms:modified>
</cp:coreProperties>
</file>